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C0" w:rsidRDefault="000E61C0" w:rsidP="000E61C0">
      <w:r>
        <w:rPr>
          <w:rStyle w:val="date"/>
        </w:rPr>
        <w:t>15/04/2017</w:t>
      </w:r>
      <w:r>
        <w:t xml:space="preserve">    </w:t>
      </w:r>
      <w:r>
        <w:rPr>
          <w:rStyle w:val="oj"/>
        </w:rPr>
        <w:t>S75</w:t>
      </w:r>
      <w:r>
        <w:t xml:space="preserve">    </w:t>
      </w:r>
      <w:r>
        <w:rPr>
          <w:rStyle w:val="heading"/>
        </w:rPr>
        <w:t xml:space="preserve">- - Dostawy - Ogłoszenie o zamówieniu - Procedura otwarta  </w:t>
      </w:r>
    </w:p>
    <w:p w:rsidR="000E61C0" w:rsidRDefault="000E61C0" w:rsidP="000E61C0">
      <w:pPr>
        <w:numPr>
          <w:ilvl w:val="0"/>
          <w:numId w:val="6"/>
        </w:numPr>
        <w:spacing w:before="100" w:beforeAutospacing="1" w:after="100" w:afterAutospacing="1"/>
      </w:pPr>
      <w:hyperlink r:id="rId5" w:anchor="id5755614-I." w:history="1">
        <w:r>
          <w:rPr>
            <w:rStyle w:val="Hipercze"/>
          </w:rPr>
          <w:t>I.</w:t>
        </w:r>
      </w:hyperlink>
    </w:p>
    <w:p w:rsidR="000E61C0" w:rsidRDefault="000E61C0" w:rsidP="000E61C0">
      <w:pPr>
        <w:numPr>
          <w:ilvl w:val="0"/>
          <w:numId w:val="6"/>
        </w:numPr>
        <w:spacing w:before="100" w:beforeAutospacing="1" w:after="100" w:afterAutospacing="1"/>
      </w:pPr>
      <w:hyperlink r:id="rId6" w:anchor="id5755615-II." w:history="1">
        <w:r>
          <w:rPr>
            <w:rStyle w:val="Hipercze"/>
          </w:rPr>
          <w:t>II.</w:t>
        </w:r>
      </w:hyperlink>
    </w:p>
    <w:p w:rsidR="000E61C0" w:rsidRDefault="000E61C0" w:rsidP="000E61C0">
      <w:pPr>
        <w:numPr>
          <w:ilvl w:val="0"/>
          <w:numId w:val="6"/>
        </w:numPr>
        <w:spacing w:before="100" w:beforeAutospacing="1" w:after="100" w:afterAutospacing="1"/>
      </w:pPr>
      <w:hyperlink r:id="rId7" w:anchor="id5755616-III." w:history="1">
        <w:r>
          <w:rPr>
            <w:rStyle w:val="Hipercze"/>
          </w:rPr>
          <w:t>III.</w:t>
        </w:r>
      </w:hyperlink>
    </w:p>
    <w:p w:rsidR="000E61C0" w:rsidRDefault="000E61C0" w:rsidP="000E61C0">
      <w:pPr>
        <w:numPr>
          <w:ilvl w:val="0"/>
          <w:numId w:val="6"/>
        </w:numPr>
        <w:spacing w:before="100" w:beforeAutospacing="1" w:after="100" w:afterAutospacing="1"/>
      </w:pPr>
      <w:hyperlink r:id="rId8" w:anchor="id5755617-IV." w:history="1">
        <w:r>
          <w:rPr>
            <w:rStyle w:val="Hipercze"/>
          </w:rPr>
          <w:t>IV.</w:t>
        </w:r>
      </w:hyperlink>
    </w:p>
    <w:p w:rsidR="000E61C0" w:rsidRDefault="000E61C0" w:rsidP="000E61C0">
      <w:pPr>
        <w:numPr>
          <w:ilvl w:val="0"/>
          <w:numId w:val="6"/>
        </w:numPr>
        <w:spacing w:before="100" w:beforeAutospacing="1" w:after="100" w:afterAutospacing="1"/>
      </w:pPr>
      <w:hyperlink r:id="rId9" w:anchor="id5755618-VI." w:history="1">
        <w:r>
          <w:rPr>
            <w:rStyle w:val="Hipercze"/>
          </w:rPr>
          <w:t>VI.</w:t>
        </w:r>
      </w:hyperlink>
    </w:p>
    <w:p w:rsidR="000E61C0" w:rsidRDefault="000E61C0" w:rsidP="000E61C0">
      <w:pPr>
        <w:pStyle w:val="NormalnyWeb"/>
        <w:jc w:val="center"/>
        <w:rPr>
          <w:b/>
          <w:bCs/>
        </w:rPr>
      </w:pPr>
      <w:r>
        <w:rPr>
          <w:b/>
          <w:bCs/>
        </w:rPr>
        <w:t>Polska-Bydgoszcz: Urządzenia medyczne, farmaceutyki i produkty do pielęgnacji ciała</w:t>
      </w:r>
    </w:p>
    <w:p w:rsidR="000E61C0" w:rsidRDefault="000E61C0" w:rsidP="000E61C0">
      <w:pPr>
        <w:pStyle w:val="NormalnyWeb"/>
        <w:jc w:val="center"/>
        <w:rPr>
          <w:b/>
          <w:bCs/>
        </w:rPr>
      </w:pPr>
      <w:r>
        <w:rPr>
          <w:b/>
          <w:bCs/>
        </w:rPr>
        <w:t>2017/S 075-144599</w:t>
      </w:r>
    </w:p>
    <w:p w:rsidR="000E61C0" w:rsidRDefault="000E61C0" w:rsidP="000E61C0">
      <w:pPr>
        <w:pStyle w:val="NormalnyWeb"/>
        <w:jc w:val="center"/>
        <w:rPr>
          <w:b/>
          <w:bCs/>
        </w:rPr>
      </w:pPr>
      <w:r>
        <w:rPr>
          <w:b/>
          <w:bCs/>
        </w:rPr>
        <w:t>Ogłoszenie o zamówieniu</w:t>
      </w:r>
    </w:p>
    <w:p w:rsidR="000E61C0" w:rsidRDefault="000E61C0" w:rsidP="000E61C0">
      <w:pPr>
        <w:pStyle w:val="NormalnyWeb"/>
        <w:jc w:val="center"/>
        <w:rPr>
          <w:b/>
          <w:bCs/>
        </w:rPr>
      </w:pPr>
      <w:r>
        <w:rPr>
          <w:b/>
          <w:bCs/>
        </w:rPr>
        <w:t>Dostawy</w:t>
      </w:r>
    </w:p>
    <w:p w:rsidR="000E61C0" w:rsidRDefault="000E61C0" w:rsidP="000E61C0">
      <w:r>
        <w:t>Dyrektywa 2014/24/UE</w:t>
      </w:r>
    </w:p>
    <w:p w:rsidR="000E61C0" w:rsidRDefault="000E61C0" w:rsidP="000E61C0">
      <w:pPr>
        <w:pStyle w:val="tigrseq"/>
      </w:pPr>
      <w:r>
        <w:t>Sekcja I: Instytucja zamawiająca</w:t>
      </w:r>
    </w:p>
    <w:p w:rsidR="000E61C0" w:rsidRDefault="000E61C0" w:rsidP="000E61C0"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 i adresy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SP WZOZ MSW w Bydgoszczy</w:t>
      </w:r>
      <w:r>
        <w:rPr>
          <w:color w:val="000000"/>
        </w:rPr>
        <w:br/>
        <w:t xml:space="preserve">ul. </w:t>
      </w:r>
      <w:proofErr w:type="spellStart"/>
      <w:r>
        <w:rPr>
          <w:color w:val="000000"/>
        </w:rPr>
        <w:t>Markwarta</w:t>
      </w:r>
      <w:proofErr w:type="spellEnd"/>
      <w:r>
        <w:rPr>
          <w:color w:val="000000"/>
        </w:rPr>
        <w:t xml:space="preserve"> 4-6</w:t>
      </w:r>
      <w:r>
        <w:rPr>
          <w:color w:val="000000"/>
        </w:rPr>
        <w:br/>
        <w:t>Bydgoszcz</w:t>
      </w:r>
      <w:r>
        <w:rPr>
          <w:color w:val="000000"/>
        </w:rPr>
        <w:br/>
        <w:t>85-015</w:t>
      </w:r>
      <w:r>
        <w:rPr>
          <w:color w:val="000000"/>
        </w:rPr>
        <w:br/>
        <w:t>Polska</w:t>
      </w:r>
      <w:r>
        <w:rPr>
          <w:color w:val="000000"/>
        </w:rPr>
        <w:br/>
        <w:t>Osoba do kontaktów: Michał Kryszewski</w:t>
      </w:r>
      <w:r>
        <w:rPr>
          <w:color w:val="000000"/>
        </w:rPr>
        <w:br/>
        <w:t>Tel.: +48 525826252</w:t>
      </w:r>
      <w:r>
        <w:rPr>
          <w:color w:val="000000"/>
        </w:rPr>
        <w:br/>
        <w:t xml:space="preserve">E-mail: </w:t>
      </w:r>
      <w:hyperlink r:id="rId10" w:history="1">
        <w:r>
          <w:rPr>
            <w:rStyle w:val="Hipercze"/>
          </w:rPr>
          <w:t>przetargi@szpitalmsw.bydgoszcz.pl</w:t>
        </w:r>
      </w:hyperlink>
      <w:r>
        <w:rPr>
          <w:color w:val="000000"/>
        </w:rPr>
        <w:br/>
        <w:t>Faks: +48 525826209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b/>
          <w:bCs/>
          <w:color w:val="000000"/>
        </w:rPr>
        <w:t>Adresy internetowe: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11" w:tgtFrame="_blank" w:history="1">
        <w:r>
          <w:rPr>
            <w:rStyle w:val="Hipercze"/>
          </w:rPr>
          <w:t>http://www.szpital-msw.bydgoszcz.pl/</w:t>
        </w:r>
      </w:hyperlink>
    </w:p>
    <w:p w:rsidR="000E61C0" w:rsidRDefault="000E61C0" w:rsidP="000E61C0">
      <w:r>
        <w:rPr>
          <w:rStyle w:val="nomark"/>
          <w:color w:val="000000"/>
        </w:rPr>
        <w:t>I.2)</w:t>
      </w:r>
      <w:r>
        <w:rPr>
          <w:rStyle w:val="timark"/>
          <w:b/>
          <w:bCs/>
          <w:color w:val="000000"/>
        </w:rPr>
        <w:t>Wspólne zamówienie</w:t>
      </w:r>
    </w:p>
    <w:p w:rsidR="000E61C0" w:rsidRDefault="000E61C0" w:rsidP="000E61C0">
      <w:r>
        <w:rPr>
          <w:rStyle w:val="nomark"/>
          <w:color w:val="000000"/>
        </w:rPr>
        <w:t>I.3)</w:t>
      </w:r>
      <w:r>
        <w:rPr>
          <w:rStyle w:val="timark"/>
          <w:b/>
          <w:bCs/>
          <w:color w:val="000000"/>
        </w:rPr>
        <w:t>Komunikacja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Nieograniczony, pełny i bezpośredni dostęp do dokumentów zamówienia można uzyskać bezpłatnie pod adresem: </w:t>
      </w:r>
      <w:hyperlink r:id="rId12" w:tgtFrame="_blank" w:history="1">
        <w:r>
          <w:rPr>
            <w:rStyle w:val="Hipercze"/>
          </w:rPr>
          <w:t>http://www.szpital-msw.bydgoszcz.pl/</w:t>
        </w:r>
      </w:hyperlink>
    </w:p>
    <w:p w:rsidR="000E61C0" w:rsidRDefault="000E61C0" w:rsidP="000E61C0">
      <w:pPr>
        <w:rPr>
          <w:color w:val="000000"/>
        </w:rPr>
      </w:pPr>
      <w:r>
        <w:rPr>
          <w:color w:val="000000"/>
        </w:rPr>
        <w:t>Więcej informacji można uzyskać pod adresem podanym powyżej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Oferty lub wnioski o dopuszczenie do udziału w postępowaniu należy przesyłać na adres podany powyżej</w:t>
      </w:r>
    </w:p>
    <w:p w:rsidR="000E61C0" w:rsidRDefault="000E61C0" w:rsidP="000E61C0">
      <w:r>
        <w:rPr>
          <w:rStyle w:val="nomark"/>
          <w:color w:val="000000"/>
        </w:rPr>
        <w:t>I.4)</w:t>
      </w:r>
      <w:r>
        <w:rPr>
          <w:rStyle w:val="timark"/>
          <w:b/>
          <w:bCs/>
          <w:color w:val="000000"/>
        </w:rPr>
        <w:t>Rodzaj instytucji zamawiającej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Podmiot prawa publicznego</w:t>
      </w:r>
    </w:p>
    <w:p w:rsidR="000E61C0" w:rsidRDefault="000E61C0" w:rsidP="000E61C0">
      <w:r>
        <w:rPr>
          <w:rStyle w:val="nomark"/>
          <w:color w:val="000000"/>
        </w:rPr>
        <w:t>I.5)</w:t>
      </w:r>
      <w:r>
        <w:rPr>
          <w:rStyle w:val="timark"/>
          <w:b/>
          <w:bCs/>
          <w:color w:val="000000"/>
        </w:rPr>
        <w:t>Główny przedmiot działalności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Zdrowie</w:t>
      </w:r>
    </w:p>
    <w:p w:rsidR="000E61C0" w:rsidRDefault="000E61C0" w:rsidP="000E61C0">
      <w:pPr>
        <w:pStyle w:val="tigrseq"/>
      </w:pPr>
      <w:r>
        <w:t>Sekcja II: Przedmiot</w:t>
      </w:r>
    </w:p>
    <w:p w:rsidR="000E61C0" w:rsidRDefault="000E61C0" w:rsidP="000E61C0">
      <w:r>
        <w:rPr>
          <w:rStyle w:val="nomark"/>
          <w:color w:val="000000"/>
        </w:rPr>
        <w:lastRenderedPageBreak/>
        <w:t>II.1)</w:t>
      </w:r>
      <w:r>
        <w:rPr>
          <w:rStyle w:val="timark"/>
          <w:b/>
          <w:bCs/>
          <w:color w:val="000000"/>
        </w:rPr>
        <w:t>Wielkość lub zakres zamówienia</w:t>
      </w:r>
    </w:p>
    <w:p w:rsidR="000E61C0" w:rsidRDefault="000E61C0" w:rsidP="000E61C0"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 xml:space="preserve">Zakup i dostawa sprzętu medycznego jednorazowego użytku, w tym: zestawy do higieny pacjenta, elektrody, cewniki, dreny, igły, strzykawki, zestawy do </w:t>
      </w:r>
      <w:proofErr w:type="spellStart"/>
      <w:r>
        <w:rPr>
          <w:color w:val="000000"/>
        </w:rPr>
        <w:t>kaniulacji</w:t>
      </w:r>
      <w:proofErr w:type="spellEnd"/>
      <w:r>
        <w:rPr>
          <w:color w:val="000000"/>
        </w:rPr>
        <w:t>, zestawy do znieczulania ...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Numer referencyjny: 02/2017</w:t>
      </w:r>
    </w:p>
    <w:p w:rsidR="000E61C0" w:rsidRDefault="000E61C0" w:rsidP="000E61C0">
      <w:r>
        <w:rPr>
          <w:rStyle w:val="nomark"/>
          <w:color w:val="000000"/>
        </w:rPr>
        <w:t>II.1.2)</w:t>
      </w:r>
      <w:r>
        <w:rPr>
          <w:rStyle w:val="timark"/>
          <w:b/>
          <w:bCs/>
          <w:color w:val="000000"/>
        </w:rPr>
        <w:t>Główny kod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33000000</w:t>
      </w:r>
    </w:p>
    <w:p w:rsidR="000E61C0" w:rsidRDefault="000E61C0" w:rsidP="000E61C0">
      <w:r>
        <w:rPr>
          <w:rStyle w:val="nomark"/>
          <w:color w:val="000000"/>
        </w:rPr>
        <w:t>II.1.3)</w:t>
      </w:r>
      <w:r>
        <w:rPr>
          <w:rStyle w:val="timark"/>
          <w:b/>
          <w:bCs/>
          <w:color w:val="000000"/>
        </w:rPr>
        <w:t>Rodzaj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Dostawy</w:t>
      </w:r>
    </w:p>
    <w:p w:rsidR="000E61C0" w:rsidRDefault="000E61C0" w:rsidP="000E61C0"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Krótki opis: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 xml:space="preserve">1. Przedmiotem postępowania jest zakup i dostawa sprzętu medycznego jednorazowego użytku, w tym: zestawy do higieny pacjenta, elektrody, cewniki, dreny, igły, strzykawki, zestawy do </w:t>
      </w:r>
      <w:proofErr w:type="spellStart"/>
      <w:r>
        <w:rPr>
          <w:color w:val="000000"/>
        </w:rPr>
        <w:t>kaniulacji</w:t>
      </w:r>
      <w:proofErr w:type="spellEnd"/>
      <w:r>
        <w:rPr>
          <w:color w:val="000000"/>
        </w:rPr>
        <w:t xml:space="preserve">, zestawy do znieczulania, rurki intubacyjne i </w:t>
      </w:r>
      <w:proofErr w:type="spellStart"/>
      <w:r>
        <w:rPr>
          <w:color w:val="000000"/>
        </w:rPr>
        <w:t>tracheostomijne</w:t>
      </w:r>
      <w:proofErr w:type="spellEnd"/>
      <w:r>
        <w:rPr>
          <w:color w:val="000000"/>
        </w:rPr>
        <w:t xml:space="preserve">, kaniule, klipy, wzierniki, końcówka noża harmonicznego, </w:t>
      </w:r>
      <w:proofErr w:type="spellStart"/>
      <w:r>
        <w:rPr>
          <w:color w:val="000000"/>
        </w:rPr>
        <w:t>próżnociąg</w:t>
      </w:r>
      <w:proofErr w:type="spellEnd"/>
      <w:r>
        <w:rPr>
          <w:color w:val="000000"/>
        </w:rPr>
        <w:t xml:space="preserve"> położniczy, zestaw do infuzji, trokary, fartuchy, serwety, pościel z włókniny, filtry oddechowe, maski, rękawiczki, i. in. szczegółowo określonych w załączniku nr 2 do </w:t>
      </w:r>
      <w:proofErr w:type="spellStart"/>
      <w:r>
        <w:rPr>
          <w:color w:val="000000"/>
        </w:rPr>
        <w:t>siwz</w:t>
      </w:r>
      <w:proofErr w:type="spellEnd"/>
      <w:r>
        <w:rPr>
          <w:color w:val="000000"/>
        </w:rPr>
        <w:t>.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 xml:space="preserve">2. Przedmiot zamówienia obejmuje 75 niepodzielnych pakietów, dla których Zamawiający dopuszcza możliwość składania ofert częściowych, z zastrzeżeniem, iż oferta w każdym z pakietów winna być pełna i powinna spełniać szczegółowe wymagania określone w formularzach cenowych, stanowiących załącznik nr 2 do </w:t>
      </w:r>
      <w:proofErr w:type="spellStart"/>
      <w:r>
        <w:rPr>
          <w:color w:val="000000"/>
        </w:rPr>
        <w:t>siwz</w:t>
      </w:r>
      <w:proofErr w:type="spellEnd"/>
      <w:r>
        <w:rPr>
          <w:color w:val="000000"/>
        </w:rPr>
        <w:t xml:space="preserve">, jak i wymagania zawarte w </w:t>
      </w:r>
      <w:proofErr w:type="spellStart"/>
      <w:r>
        <w:rPr>
          <w:color w:val="000000"/>
        </w:rPr>
        <w:t>siwz</w:t>
      </w:r>
      <w:proofErr w:type="spellEnd"/>
      <w:r>
        <w:rPr>
          <w:color w:val="000000"/>
        </w:rPr>
        <w:t>.</w:t>
      </w:r>
    </w:p>
    <w:p w:rsidR="000E61C0" w:rsidRDefault="000E61C0" w:rsidP="000E61C0">
      <w:r>
        <w:rPr>
          <w:rStyle w:val="nomark"/>
          <w:color w:val="000000"/>
        </w:rPr>
        <w:t>II.1.5)</w:t>
      </w:r>
      <w:r>
        <w:rPr>
          <w:rStyle w:val="timark"/>
          <w:b/>
          <w:bCs/>
          <w:color w:val="000000"/>
        </w:rPr>
        <w:t>Szacunkowa całkowita wartość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Wartość bez VAT: 1 439 328.68 PLN</w:t>
      </w:r>
    </w:p>
    <w:p w:rsidR="000E61C0" w:rsidRDefault="000E61C0" w:rsidP="000E61C0">
      <w:r>
        <w:rPr>
          <w:rStyle w:val="nomark"/>
          <w:color w:val="000000"/>
        </w:rPr>
        <w:t>II.1.6)</w:t>
      </w:r>
      <w:r>
        <w:rPr>
          <w:rStyle w:val="timark"/>
          <w:b/>
          <w:bCs/>
          <w:color w:val="000000"/>
        </w:rPr>
        <w:t>Informacje o częściach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To zamówienie podzielone jest na części: tak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Oferty można składać w odniesieniu do wszystkich części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1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1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33000000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Wyroby medyczne do higieny.</w:t>
      </w:r>
    </w:p>
    <w:p w:rsidR="000E61C0" w:rsidRDefault="000E61C0" w:rsidP="000E61C0">
      <w:r>
        <w:rPr>
          <w:rStyle w:val="nomark"/>
          <w:color w:val="000000"/>
        </w:rPr>
        <w:lastRenderedPageBreak/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dniach: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2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33000000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Zestawy do higieny pacjenta.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lastRenderedPageBreak/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3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33100000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33712000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33141000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Wyroby medyczne 1 x użytku i drobny sprzęt wielorazowego użytku.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4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4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33123210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lastRenderedPageBreak/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Wyroby do monitorowania czynności serca.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5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5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33123000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33157000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Akcesoria do diagnostyki sercowo-naczyniowej.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lastRenderedPageBreak/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6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6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33125000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Wyroby medyczne do badań urologicznych.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7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7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33123210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lastRenderedPageBreak/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Papier i elektrody EKG.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8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8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33141300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Zestawy do wkłuć centralnych 3-kanałowe.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lastRenderedPageBreak/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9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9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33141200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Wyroby medyczne – cewniki.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10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10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lastRenderedPageBreak/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Materiały medyczne – cewnik do nakłucia worka płodowego (</w:t>
      </w:r>
      <w:proofErr w:type="spellStart"/>
      <w:r>
        <w:rPr>
          <w:color w:val="000000"/>
        </w:rPr>
        <w:t>Amniotom</w:t>
      </w:r>
      <w:proofErr w:type="spellEnd"/>
      <w:r>
        <w:rPr>
          <w:color w:val="000000"/>
        </w:rPr>
        <w:t>).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11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11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33141200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Wyroby medyczne – cewniki, pojemniki do moczu.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lastRenderedPageBreak/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12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33141200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33141640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Wyroby medyczne – dreny.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13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lastRenderedPageBreak/>
        <w:t>33140000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Materiały pomocnicze – czepki, klapki włókninowe, maska chirurg.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14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14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Wyroby medyczne – elektrody do pomiaru rzutu serca.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lastRenderedPageBreak/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15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15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Materiały medyczne – fartuchy chirurgiczne.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16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lastRenderedPageBreak/>
        <w:t>Część nr: 16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33141000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Filtry do respiratora.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17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17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33141323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Igły do biopsji tkanek miękkich.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lastRenderedPageBreak/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18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18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33141320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 xml:space="preserve">Igła motylek </w:t>
      </w:r>
      <w:proofErr w:type="spellStart"/>
      <w:r>
        <w:rPr>
          <w:color w:val="000000"/>
        </w:rPr>
        <w:t>Vacutainer</w:t>
      </w:r>
      <w:proofErr w:type="spellEnd"/>
      <w:r>
        <w:rPr>
          <w:color w:val="000000"/>
        </w:rPr>
        <w:t>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lastRenderedPageBreak/>
        <w:t>Pakiet nr 19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19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33141320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 xml:space="preserve">Igła </w:t>
      </w:r>
      <w:proofErr w:type="spellStart"/>
      <w:r>
        <w:rPr>
          <w:color w:val="000000"/>
        </w:rPr>
        <w:t>insuflacyjna</w:t>
      </w:r>
      <w:proofErr w:type="spellEnd"/>
      <w:r>
        <w:rPr>
          <w:color w:val="000000"/>
        </w:rPr>
        <w:t>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20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20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33141321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Igła do znieczuleń.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lastRenderedPageBreak/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21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21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33141321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Igła, zestaw do znieczuleń.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lastRenderedPageBreak/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22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22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33141000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33141310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33141411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Wyroby medyczne 1 x użytku.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23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23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33141220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lastRenderedPageBreak/>
        <w:t>Kaniule dla noworodków.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24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24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33141220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Kaniule bezpieczne.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lastRenderedPageBreak/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25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25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Wyroby medyczne 1 x użytku – pomocnicze.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26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26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lastRenderedPageBreak/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Wyroby medyczne 1 x użytku.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27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27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33141410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Noże chirurgiczne – końcówka noża harmonicznego.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lastRenderedPageBreak/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28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28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Wyroby medyczne dla noworodków.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29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29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33141122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lastRenderedPageBreak/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Igła Hubera.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30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30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33141600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 xml:space="preserve">Wyroby do </w:t>
      </w:r>
      <w:proofErr w:type="spellStart"/>
      <w:r>
        <w:rPr>
          <w:color w:val="000000"/>
        </w:rPr>
        <w:t>stomii</w:t>
      </w:r>
      <w:proofErr w:type="spellEnd"/>
      <w:r>
        <w:rPr>
          <w:color w:val="000000"/>
        </w:rPr>
        <w:t>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lastRenderedPageBreak/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31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31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Podkłady, prześcieradła chłonne na stół operacyjny.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32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32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lastRenderedPageBreak/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Wyrób medyczny 1 x użytku – do wspomaganego porodu.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33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33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Materiały pomocnicze – prześcieradła w rolce.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lastRenderedPageBreak/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34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34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33141420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Rękawiczki chirurgiczne i diagnostyczne.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35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35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0E61C0" w:rsidRDefault="000E61C0" w:rsidP="000E61C0">
      <w:r>
        <w:rPr>
          <w:rStyle w:val="nomark"/>
          <w:color w:val="000000"/>
        </w:rPr>
        <w:lastRenderedPageBreak/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Materiały pomocnicze – serwety, pościel z włókniny.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36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36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33141100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Opatrunki – siatka do przepukliny.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lastRenderedPageBreak/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37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37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33141641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Sondy.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38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38</w:t>
      </w:r>
    </w:p>
    <w:p w:rsidR="000E61C0" w:rsidRDefault="000E61C0" w:rsidP="000E61C0">
      <w:r>
        <w:rPr>
          <w:rStyle w:val="nomark"/>
          <w:color w:val="000000"/>
        </w:rPr>
        <w:lastRenderedPageBreak/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Materiały pomocnicze – ubrania operacyjne, spódnice, spodenki do badań.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39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39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33141310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Strzykawka do żywienia dojelitowego.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lastRenderedPageBreak/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40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40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33141323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Sztance biopsyjne z suwakiem.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41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lastRenderedPageBreak/>
        <w:t>Część nr: 41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33141122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Trokary bezpieczne.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42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42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33141000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Wyroby medyczne do ssaka.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lastRenderedPageBreak/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43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43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33141000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Wkłady do ssaka.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lastRenderedPageBreak/>
        <w:t>Pakiet nr 44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44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33171200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Zamknięty system dostępu naczyniowego.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45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45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33141000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 xml:space="preserve">Wyroby medyczne – zestawy do </w:t>
      </w:r>
      <w:proofErr w:type="spellStart"/>
      <w:r>
        <w:rPr>
          <w:color w:val="000000"/>
        </w:rPr>
        <w:t>nefrostomii</w:t>
      </w:r>
      <w:proofErr w:type="spellEnd"/>
      <w:r>
        <w:rPr>
          <w:color w:val="000000"/>
        </w:rPr>
        <w:t>, do punkcji pęcherza moczowego.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lastRenderedPageBreak/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46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46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33141116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Zestawy opatrunkowe, nożyczki do pępowiny, imadła chirurgiczne.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lastRenderedPageBreak/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47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47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33151000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 xml:space="preserve">Akcesoria do </w:t>
      </w:r>
      <w:proofErr w:type="spellStart"/>
      <w:r>
        <w:rPr>
          <w:color w:val="000000"/>
        </w:rPr>
        <w:t>fizykopterapii</w:t>
      </w:r>
      <w:proofErr w:type="spellEnd"/>
      <w:r>
        <w:rPr>
          <w:color w:val="000000"/>
        </w:rPr>
        <w:t>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48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48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33157400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Wyroby do anestezji i resuscytacji.</w:t>
      </w:r>
    </w:p>
    <w:p w:rsidR="000E61C0" w:rsidRDefault="000E61C0" w:rsidP="000E61C0">
      <w:r>
        <w:rPr>
          <w:rStyle w:val="nomark"/>
          <w:color w:val="000000"/>
        </w:rPr>
        <w:lastRenderedPageBreak/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49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49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33157400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Wyroby do tlenu – woda sterylna, dozownik tlenu.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lastRenderedPageBreak/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50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50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33157400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Wyroby do terapii oddechowej.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51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51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33157000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lastRenderedPageBreak/>
        <w:t>Przyrządy do terapii oddechowej.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52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52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33157000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Przyrządy do terapii oddechowej – obwody oddechowe.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lastRenderedPageBreak/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53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53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33157400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Zestawy do wspomagania oddechu pacjenta.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54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54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33161000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lastRenderedPageBreak/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Akcesoria elektrochirurgiczne.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55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55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33162000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Akcesoria używane na salach operacyjnych.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lastRenderedPageBreak/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56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56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33168000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Wyroby medyczne do endoskopii.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57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57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33171000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lastRenderedPageBreak/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Cewnik do odsysania w układzie zamkniętym.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58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58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33171000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 xml:space="preserve">Filtry oddechowe, p/bakteryjne, do rurek </w:t>
      </w:r>
      <w:proofErr w:type="spellStart"/>
      <w:r>
        <w:rPr>
          <w:color w:val="000000"/>
        </w:rPr>
        <w:t>tracheostomijnych</w:t>
      </w:r>
      <w:proofErr w:type="spellEnd"/>
      <w:r>
        <w:rPr>
          <w:color w:val="000000"/>
        </w:rPr>
        <w:t>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lastRenderedPageBreak/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59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59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33171200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Wyroby medyczne – łącznik karbowany obrotowy.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60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60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33171000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lastRenderedPageBreak/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Wyroby medyczne 1 x użytku do laryngoskopu.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61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61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33171000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Zestawy do przezskórnej tracheotomii.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lastRenderedPageBreak/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62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62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33171200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Przetworniki do pomiaru ciśnienia metodą inwazyjną.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63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63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33171000</w:t>
      </w:r>
    </w:p>
    <w:p w:rsidR="000E61C0" w:rsidRDefault="000E61C0" w:rsidP="000E61C0">
      <w:r>
        <w:rPr>
          <w:rStyle w:val="nomark"/>
          <w:color w:val="000000"/>
        </w:rPr>
        <w:lastRenderedPageBreak/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 xml:space="preserve">Rurki intubacyjne i </w:t>
      </w:r>
      <w:proofErr w:type="spellStart"/>
      <w:r>
        <w:rPr>
          <w:color w:val="000000"/>
        </w:rPr>
        <w:t>tracheostomijne</w:t>
      </w:r>
      <w:proofErr w:type="spellEnd"/>
      <w:r>
        <w:rPr>
          <w:color w:val="000000"/>
        </w:rPr>
        <w:t>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64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64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33171200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Zestawy do resuscytacji noworodków.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lastRenderedPageBreak/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65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65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33190000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Wyroby medyczne 1 x użytku do nebulizacji.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66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66</w:t>
      </w:r>
    </w:p>
    <w:p w:rsidR="000E61C0" w:rsidRDefault="000E61C0" w:rsidP="000E61C0">
      <w:r>
        <w:rPr>
          <w:rStyle w:val="nomark"/>
          <w:color w:val="000000"/>
        </w:rPr>
        <w:lastRenderedPageBreak/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33194120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Wyroby medyczne do przetaczania płynów, krwi.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67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67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33191100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Wyroby do sterylizacji.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lastRenderedPageBreak/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68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68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33196000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Taśma kinezjologiczna.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69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lastRenderedPageBreak/>
        <w:t>Część nr: 69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33198000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Wyroby z pulpy celulozowej do Maceratora.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70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70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Akcesoria 1 x użytku do laktatora.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lastRenderedPageBreak/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71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71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33692200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 xml:space="preserve">Przyrządy do żywienia – pompa </w:t>
      </w:r>
      <w:proofErr w:type="spellStart"/>
      <w:r>
        <w:rPr>
          <w:color w:val="000000"/>
        </w:rPr>
        <w:t>Fresenius</w:t>
      </w:r>
      <w:proofErr w:type="spellEnd"/>
      <w:r>
        <w:rPr>
          <w:color w:val="000000"/>
        </w:rPr>
        <w:t>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lastRenderedPageBreak/>
        <w:t>Pakiet nr 72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72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33692200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 xml:space="preserve">Przyrządy do żywienia – pompa </w:t>
      </w:r>
      <w:proofErr w:type="spellStart"/>
      <w:r>
        <w:rPr>
          <w:color w:val="000000"/>
        </w:rPr>
        <w:t>Ambix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</w:t>
      </w:r>
      <w:proofErr w:type="spellEnd"/>
      <w:r>
        <w:rPr>
          <w:color w:val="000000"/>
        </w:rPr>
        <w:t>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73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73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33692200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Przyrządy do żywienia – pompa Abbot.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lastRenderedPageBreak/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74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74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33162000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Akcesoria do laparoskopii.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lastRenderedPageBreak/>
        <w:t>II.2.1)</w:t>
      </w:r>
      <w:r>
        <w:rPr>
          <w:rStyle w:val="timark"/>
          <w:b/>
          <w:bCs/>
          <w:color w:val="000000"/>
        </w:rPr>
        <w:t>Nazwa: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Pakiet nr 75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Część nr: 75</w:t>
      </w:r>
    </w:p>
    <w:p w:rsidR="000E61C0" w:rsidRDefault="000E61C0" w:rsidP="000E61C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E61C0" w:rsidRDefault="000E61C0" w:rsidP="000E61C0">
      <w:pPr>
        <w:rPr>
          <w:color w:val="000000"/>
        </w:rPr>
      </w:pPr>
      <w:r>
        <w:rPr>
          <w:rStyle w:val="cpvcode"/>
          <w:color w:val="000000"/>
        </w:rPr>
        <w:t>33141111</w:t>
      </w:r>
    </w:p>
    <w:p w:rsidR="000E61C0" w:rsidRDefault="000E61C0" w:rsidP="000E61C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0E61C0" w:rsidRDefault="000E61C0" w:rsidP="000E61C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Komora wilgotna, osłona oka.</w:t>
      </w:r>
    </w:p>
    <w:p w:rsidR="000E61C0" w:rsidRDefault="000E61C0" w:rsidP="000E61C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0E61C0" w:rsidRDefault="000E61C0" w:rsidP="000E61C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E61C0" w:rsidRDefault="000E61C0" w:rsidP="000E61C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12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E61C0" w:rsidRDefault="000E61C0" w:rsidP="000E61C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E61C0" w:rsidRDefault="000E61C0" w:rsidP="000E61C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Opcje: nie</w:t>
      </w:r>
    </w:p>
    <w:p w:rsidR="000E61C0" w:rsidRDefault="000E61C0" w:rsidP="000E61C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E61C0" w:rsidRDefault="000E61C0" w:rsidP="000E61C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E61C0" w:rsidRDefault="000E61C0" w:rsidP="000E61C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E61C0" w:rsidRDefault="000E61C0" w:rsidP="000E61C0">
      <w:pPr>
        <w:pStyle w:val="tigrseq"/>
      </w:pPr>
      <w:r>
        <w:t>Sekcja III: Informacje o charakterze prawnym, ekonomicznym, finansowym i technicznym</w:t>
      </w:r>
    </w:p>
    <w:p w:rsidR="000E61C0" w:rsidRDefault="000E61C0" w:rsidP="000E61C0">
      <w:r>
        <w:rPr>
          <w:rStyle w:val="nomark"/>
          <w:color w:val="000000"/>
        </w:rPr>
        <w:t>III.1)</w:t>
      </w:r>
      <w:r>
        <w:rPr>
          <w:rStyle w:val="timark"/>
          <w:b/>
          <w:bCs/>
          <w:color w:val="000000"/>
        </w:rPr>
        <w:t>Warunki udziału</w:t>
      </w:r>
    </w:p>
    <w:p w:rsidR="000E61C0" w:rsidRDefault="000E61C0" w:rsidP="000E61C0">
      <w:r>
        <w:rPr>
          <w:rStyle w:val="nomark"/>
          <w:color w:val="000000"/>
        </w:rPr>
        <w:t>III.1.1)</w:t>
      </w:r>
      <w:r>
        <w:rPr>
          <w:rStyle w:val="timark"/>
          <w:b/>
          <w:bCs/>
          <w:color w:val="000000"/>
        </w:rPr>
        <w:t>Zdolność do prowadzenia działalności zawodowej, w tym wymogi związane z wpisem do rejestru zawodowego lub handlowego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Wykaz i krótki opis warunków: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Nie dotyczy (zamawiający nie określa minimalnego poziomu zdolności).</w:t>
      </w:r>
    </w:p>
    <w:p w:rsidR="000E61C0" w:rsidRDefault="000E61C0" w:rsidP="000E61C0">
      <w:r>
        <w:rPr>
          <w:rStyle w:val="nomark"/>
          <w:color w:val="000000"/>
        </w:rPr>
        <w:t>III.1.2)</w:t>
      </w:r>
      <w:r>
        <w:rPr>
          <w:rStyle w:val="timark"/>
          <w:b/>
          <w:bCs/>
          <w:color w:val="000000"/>
        </w:rPr>
        <w:t>Sytuacja ekonomiczna i finansowa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Nie dotyczy.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Minimalny poziom ewentualnie wymaganych standardów: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lastRenderedPageBreak/>
        <w:t>Nie dotyczy (zamawiający nie określa minimalnego poziomu zdolności).</w:t>
      </w:r>
    </w:p>
    <w:p w:rsidR="000E61C0" w:rsidRDefault="000E61C0" w:rsidP="000E61C0">
      <w:r>
        <w:rPr>
          <w:rStyle w:val="nomark"/>
          <w:color w:val="000000"/>
        </w:rPr>
        <w:t>III.1.3)</w:t>
      </w:r>
      <w:r>
        <w:rPr>
          <w:rStyle w:val="timark"/>
          <w:b/>
          <w:bCs/>
          <w:color w:val="000000"/>
        </w:rPr>
        <w:t>Zdolność techniczna i kwalifikacje zawodowe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Wykonawca spełni warunek dotyczący zdolności technicznej lub zawodowej, jeżeli wykaże, że wykonał, a w przypadku świadczeń okresowych lub ciągłych wykonuje, w okresie ostatnich 3 lat przed upływem terminu składania ofert, a jeżeli okres prowadzenia działalności jest krótszy- w tym okresie min. jedną dostawę odpowiadającą swoim rodzajem, dostawie stanowiącej przedmiot zamówienia w niniejszym postępowaniu, każda o wartości nie mniejszej niż odpowiednio dla: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Nr pakietu Wartość dostaw w zł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1 15 100,00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2 9 240,00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3 30 000,00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4 2 100,00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5 5 700,00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6 52 400,00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7 8 800,00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8 9 400,00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9 30 100,00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10 1 200,00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11 19 200,00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12 11 900,00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13 8 700,00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14 20 000,00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15 20 400,00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16 1 600,00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17 13 000,00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18 1 650,00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lastRenderedPageBreak/>
        <w:t>19 1 800,00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20 3 200,00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21 22 800,00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22 66 800,00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23 7 100,00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24 33 000,00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25 7 300,00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26 11 000,00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27 50 200,00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28 13 700,00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29 4 400,00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30 2 700,00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31 3 000,00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32 17 800,00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33 13 200,00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34 155 000,00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35 23 700,00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36 5 400,00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37 2 000,00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38 3 800,00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39 2 500,00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40 460,00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41 33 600,00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42 14 900,00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43 15 500,00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lastRenderedPageBreak/>
        <w:t>44 20 500,00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45 3 700,00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46 22 300,00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47 5 500,00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48 5 300,00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49 4 900,00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50 1 200,00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51 2 300,00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52 9 100,00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53 10 500,00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54 20 000,00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55 38 900,00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56 6 800,00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57 9 800,00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58 29 500,00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59 11 400,00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60 3 300,00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61 8 800,00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62 4 900,00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63 6 900,00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64 5 400,00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65 950,00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66 20 700,00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67 4 500,00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68 1 900,00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lastRenderedPageBreak/>
        <w:t>69 8 600,00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70 6 300,00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71 12 600,00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72 1 100,00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73 1 200,00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74 34 000,00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75 1 400,00.</w:t>
      </w:r>
    </w:p>
    <w:p w:rsidR="000E61C0" w:rsidRDefault="000E61C0" w:rsidP="000E61C0">
      <w:r>
        <w:rPr>
          <w:rStyle w:val="nomark"/>
          <w:color w:val="000000"/>
        </w:rPr>
        <w:t>III.1.5)</w:t>
      </w:r>
      <w:r>
        <w:rPr>
          <w:rStyle w:val="timark"/>
          <w:b/>
          <w:bCs/>
          <w:color w:val="000000"/>
        </w:rPr>
        <w:t>Informacje o zamówieniach zastrzeżonych</w:t>
      </w:r>
    </w:p>
    <w:p w:rsidR="000E61C0" w:rsidRDefault="000E61C0" w:rsidP="000E61C0">
      <w:r>
        <w:rPr>
          <w:rStyle w:val="nomark"/>
          <w:color w:val="000000"/>
        </w:rPr>
        <w:t>III.2)</w:t>
      </w:r>
      <w:r>
        <w:rPr>
          <w:rStyle w:val="timark"/>
          <w:b/>
          <w:bCs/>
          <w:color w:val="000000"/>
        </w:rPr>
        <w:t>Warunki dotyczące zamówienia</w:t>
      </w:r>
    </w:p>
    <w:p w:rsidR="000E61C0" w:rsidRDefault="000E61C0" w:rsidP="000E61C0">
      <w:r>
        <w:rPr>
          <w:rStyle w:val="nomark"/>
          <w:color w:val="000000"/>
        </w:rPr>
        <w:t>III.2.2)</w:t>
      </w:r>
      <w:r>
        <w:rPr>
          <w:rStyle w:val="timark"/>
          <w:b/>
          <w:bCs/>
          <w:color w:val="000000"/>
        </w:rPr>
        <w:t>Warunki realizacji umowy: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Określone w Specyfikacji Istotnych Warunków Zamówienia – główne postanowienia umowy.</w:t>
      </w:r>
    </w:p>
    <w:p w:rsidR="000E61C0" w:rsidRDefault="000E61C0" w:rsidP="000E61C0">
      <w:r>
        <w:rPr>
          <w:rStyle w:val="nomark"/>
          <w:color w:val="000000"/>
        </w:rPr>
        <w:t>III.2.3)</w:t>
      </w:r>
      <w:r>
        <w:rPr>
          <w:rStyle w:val="timark"/>
          <w:b/>
          <w:bCs/>
          <w:color w:val="000000"/>
        </w:rPr>
        <w:t>Informacje na temat pracowników odpowiedzialnych za wykonanie zamówienia</w:t>
      </w:r>
    </w:p>
    <w:p w:rsidR="000E61C0" w:rsidRDefault="000E61C0" w:rsidP="000E61C0">
      <w:pPr>
        <w:pStyle w:val="tigrseq"/>
      </w:pPr>
      <w:r>
        <w:t>Sekcja IV: Procedura</w:t>
      </w:r>
    </w:p>
    <w:p w:rsidR="000E61C0" w:rsidRDefault="000E61C0" w:rsidP="000E61C0">
      <w:r>
        <w:rPr>
          <w:rStyle w:val="nomark"/>
          <w:color w:val="000000"/>
        </w:rPr>
        <w:t>IV.1)</w:t>
      </w:r>
      <w:r>
        <w:rPr>
          <w:rStyle w:val="timark"/>
          <w:b/>
          <w:bCs/>
          <w:color w:val="000000"/>
        </w:rPr>
        <w:t>Opis</w:t>
      </w:r>
    </w:p>
    <w:p w:rsidR="000E61C0" w:rsidRDefault="000E61C0" w:rsidP="000E61C0">
      <w:r>
        <w:rPr>
          <w:rStyle w:val="nomark"/>
          <w:color w:val="000000"/>
        </w:rPr>
        <w:t>IV.1.1)</w:t>
      </w:r>
      <w:r>
        <w:rPr>
          <w:rStyle w:val="timark"/>
          <w:b/>
          <w:bCs/>
          <w:color w:val="000000"/>
        </w:rPr>
        <w:t>Rodzaj procedury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Procedura otwarta</w:t>
      </w:r>
    </w:p>
    <w:p w:rsidR="000E61C0" w:rsidRDefault="000E61C0" w:rsidP="000E61C0">
      <w:r>
        <w:rPr>
          <w:rStyle w:val="nomark"/>
          <w:color w:val="000000"/>
        </w:rPr>
        <w:t>IV.1.3)</w:t>
      </w:r>
      <w:r>
        <w:rPr>
          <w:rStyle w:val="timark"/>
          <w:b/>
          <w:bCs/>
          <w:color w:val="000000"/>
        </w:rPr>
        <w:t>Informacje na temat umowy ramowej lub dynamicznego systemu zakupów</w:t>
      </w:r>
    </w:p>
    <w:p w:rsidR="000E61C0" w:rsidRDefault="000E61C0" w:rsidP="000E61C0">
      <w:r>
        <w:rPr>
          <w:rStyle w:val="nomark"/>
          <w:color w:val="000000"/>
        </w:rPr>
        <w:t>IV.1.4)</w:t>
      </w:r>
      <w:r>
        <w:rPr>
          <w:rStyle w:val="timark"/>
          <w:b/>
          <w:bCs/>
          <w:color w:val="000000"/>
        </w:rPr>
        <w:t>Zmniejszenie liczby rozwiązań lub ofert podczas negocjacji lub dialogu</w:t>
      </w:r>
    </w:p>
    <w:p w:rsidR="000E61C0" w:rsidRDefault="000E61C0" w:rsidP="000E61C0">
      <w:r>
        <w:rPr>
          <w:rStyle w:val="nomark"/>
          <w:color w:val="000000"/>
        </w:rPr>
        <w:t>IV.1.6)</w:t>
      </w:r>
      <w:r>
        <w:rPr>
          <w:rStyle w:val="timark"/>
          <w:b/>
          <w:bCs/>
          <w:color w:val="000000"/>
        </w:rPr>
        <w:t>Informacje na temat aukcji elektronicznej</w:t>
      </w:r>
    </w:p>
    <w:p w:rsidR="000E61C0" w:rsidRDefault="000E61C0" w:rsidP="000E61C0">
      <w:r>
        <w:rPr>
          <w:rStyle w:val="nomark"/>
          <w:color w:val="000000"/>
        </w:rPr>
        <w:t>IV.1.8)</w:t>
      </w:r>
      <w:r>
        <w:rPr>
          <w:rStyle w:val="timark"/>
          <w:b/>
          <w:bCs/>
          <w:color w:val="000000"/>
        </w:rPr>
        <w:t>Informacje na temat Porozumienia w sprawie zamówień rządowych (GPA)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Zamówienie jest objęte Porozumieniem w sprawie zamówień rządowych: nie</w:t>
      </w:r>
    </w:p>
    <w:p w:rsidR="000E61C0" w:rsidRDefault="000E61C0" w:rsidP="000E61C0">
      <w:r>
        <w:rPr>
          <w:rStyle w:val="nomark"/>
          <w:color w:val="000000"/>
        </w:rPr>
        <w:t>IV.2)</w:t>
      </w:r>
      <w:r>
        <w:rPr>
          <w:rStyle w:val="timark"/>
          <w:b/>
          <w:bCs/>
          <w:color w:val="000000"/>
        </w:rPr>
        <w:t>Informacje administracyjne</w:t>
      </w:r>
    </w:p>
    <w:p w:rsidR="000E61C0" w:rsidRDefault="000E61C0" w:rsidP="000E61C0">
      <w:r>
        <w:rPr>
          <w:rStyle w:val="nomark"/>
          <w:color w:val="000000"/>
        </w:rPr>
        <w:t>IV.2.1)</w:t>
      </w:r>
      <w:r>
        <w:rPr>
          <w:rStyle w:val="timark"/>
          <w:b/>
          <w:bCs/>
          <w:color w:val="000000"/>
        </w:rPr>
        <w:t>Poprzednia publikacja dotycząca przedmiotowego postępowania</w:t>
      </w:r>
    </w:p>
    <w:p w:rsidR="000E61C0" w:rsidRDefault="000E61C0" w:rsidP="000E61C0">
      <w:r>
        <w:rPr>
          <w:rStyle w:val="nomark"/>
          <w:color w:val="000000"/>
        </w:rPr>
        <w:t>IV.2.2)</w:t>
      </w:r>
      <w:r>
        <w:rPr>
          <w:rStyle w:val="timark"/>
          <w:b/>
          <w:bCs/>
          <w:color w:val="000000"/>
        </w:rPr>
        <w:t>Termin składania ofert lub wniosków o dopuszczenie do udziału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Data: 24/05/2017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Czas lokalny: 08:30</w:t>
      </w:r>
    </w:p>
    <w:p w:rsidR="000E61C0" w:rsidRDefault="000E61C0" w:rsidP="000E61C0">
      <w:r>
        <w:rPr>
          <w:rStyle w:val="nomark"/>
          <w:color w:val="000000"/>
        </w:rPr>
        <w:t>IV.2.3)</w:t>
      </w:r>
      <w:r>
        <w:rPr>
          <w:rStyle w:val="timark"/>
          <w:b/>
          <w:bCs/>
          <w:color w:val="000000"/>
        </w:rPr>
        <w:t>Szacunkowa data wysłania zaproszeń do składania ofert lub do udziału wybranym kandydatom</w:t>
      </w:r>
    </w:p>
    <w:p w:rsidR="000E61C0" w:rsidRDefault="000E61C0" w:rsidP="000E61C0">
      <w:r>
        <w:rPr>
          <w:rStyle w:val="nomark"/>
          <w:color w:val="000000"/>
        </w:rPr>
        <w:t>IV.2.4)</w:t>
      </w:r>
      <w:r>
        <w:rPr>
          <w:rStyle w:val="timark"/>
          <w:b/>
          <w:bCs/>
          <w:color w:val="000000"/>
        </w:rPr>
        <w:t>Języki, w których można sporządzać oferty lub wnioski o dopuszczenie do udziału: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Polski</w:t>
      </w:r>
    </w:p>
    <w:p w:rsidR="000E61C0" w:rsidRDefault="000E61C0" w:rsidP="000E61C0">
      <w:r>
        <w:rPr>
          <w:rStyle w:val="nomark"/>
          <w:color w:val="000000"/>
        </w:rPr>
        <w:t>IV.2.6)</w:t>
      </w:r>
      <w:r>
        <w:rPr>
          <w:rStyle w:val="timark"/>
          <w:b/>
          <w:bCs/>
          <w:color w:val="000000"/>
        </w:rPr>
        <w:t>Minimalny okres, w którym oferent będzie związany ofertą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Okres w miesiącach: 2 (od ustalonej daty składania ofert)</w:t>
      </w:r>
    </w:p>
    <w:p w:rsidR="000E61C0" w:rsidRDefault="000E61C0" w:rsidP="000E61C0">
      <w:r>
        <w:rPr>
          <w:rStyle w:val="nomark"/>
          <w:color w:val="000000"/>
        </w:rPr>
        <w:t>IV.2.7)</w:t>
      </w:r>
      <w:r>
        <w:rPr>
          <w:rStyle w:val="timark"/>
          <w:b/>
          <w:bCs/>
          <w:color w:val="000000"/>
        </w:rPr>
        <w:t>Warunki otwarcia ofert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Data: 24/05/2017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Czas lokalny: 09:00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Miejsce: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 xml:space="preserve">SP WZOZ MSW w Bydgoszczy, ul. </w:t>
      </w:r>
      <w:proofErr w:type="spellStart"/>
      <w:r>
        <w:rPr>
          <w:color w:val="000000"/>
        </w:rPr>
        <w:t>Markwarta</w:t>
      </w:r>
      <w:proofErr w:type="spellEnd"/>
      <w:r>
        <w:rPr>
          <w:color w:val="000000"/>
        </w:rPr>
        <w:t xml:space="preserve"> 4-6 85-015 Bydgoszcz </w:t>
      </w:r>
      <w:proofErr w:type="spellStart"/>
      <w:r>
        <w:rPr>
          <w:color w:val="000000"/>
        </w:rPr>
        <w:t>pok</w:t>
      </w:r>
      <w:proofErr w:type="spellEnd"/>
      <w:r>
        <w:rPr>
          <w:color w:val="000000"/>
        </w:rPr>
        <w:t xml:space="preserve"> 530 V piętro.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lastRenderedPageBreak/>
        <w:t xml:space="preserve">Informacje o osobach upoważnionych i procedurze otwarcia: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Otwarcie jawne, członkowie komisji, wykonawcy.</w:t>
      </w:r>
    </w:p>
    <w:p w:rsidR="000E61C0" w:rsidRDefault="000E61C0" w:rsidP="000E61C0">
      <w:pPr>
        <w:pStyle w:val="tigrseq"/>
      </w:pPr>
      <w:r>
        <w:t>Sekcja VI: Informacje uzupełniające</w:t>
      </w:r>
    </w:p>
    <w:p w:rsidR="000E61C0" w:rsidRDefault="000E61C0" w:rsidP="000E61C0">
      <w:r>
        <w:rPr>
          <w:rStyle w:val="nomark"/>
          <w:color w:val="000000"/>
        </w:rPr>
        <w:t>VI.1)</w:t>
      </w:r>
      <w:r>
        <w:rPr>
          <w:rStyle w:val="timark"/>
          <w:b/>
          <w:bCs/>
          <w:color w:val="000000"/>
        </w:rPr>
        <w:t>Informacje o powtarzającym się charakterze zamówienia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Jest to zamówienie o charakterze powtarzającym się: nie</w:t>
      </w:r>
    </w:p>
    <w:p w:rsidR="000E61C0" w:rsidRDefault="000E61C0" w:rsidP="000E61C0">
      <w:r>
        <w:rPr>
          <w:rStyle w:val="nomark"/>
          <w:color w:val="000000"/>
        </w:rPr>
        <w:t>VI.2)</w:t>
      </w:r>
      <w:r>
        <w:rPr>
          <w:rStyle w:val="timark"/>
          <w:b/>
          <w:bCs/>
          <w:color w:val="000000"/>
        </w:rPr>
        <w:t>Informacje na temat procesów elektronicznych</w:t>
      </w:r>
    </w:p>
    <w:p w:rsidR="000E61C0" w:rsidRDefault="000E61C0" w:rsidP="000E61C0">
      <w:r>
        <w:rPr>
          <w:rStyle w:val="nomark"/>
          <w:color w:val="000000"/>
        </w:rPr>
        <w:t>VI.3)</w:t>
      </w:r>
      <w:r>
        <w:rPr>
          <w:rStyle w:val="timark"/>
          <w:b/>
          <w:bCs/>
          <w:color w:val="000000"/>
        </w:rPr>
        <w:t>Informacje dodatkowe: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1. Zamawiający żąda od wykonawców wniesienia wadium w następującej wysokości: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Nr pakietu Wartość wadium w zł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1 355,00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2 240,00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3 730,00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4 55,00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5 150,00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6 1 380,00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7 230,00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8 250,00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9 795,00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10 30,00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11 510,00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12 315,00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13 230,00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14 530,00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15 535,00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16 35,00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17 340,00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18 45,00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lastRenderedPageBreak/>
        <w:t>19 45,00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20 85,00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21 600,00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22 1 765,00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23 185,00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24 870,00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25 190,00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26 290,00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27 1 325,00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28 335,00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29 115,00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30 70,00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31 75,00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32 470,00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33 305,00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34 4 085,00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35 625,00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36 140,00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37 50,00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38 100,00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39 65,00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40 10,00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41 890,00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42 390,00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43 410,00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lastRenderedPageBreak/>
        <w:t>44 540,00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45 95,00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46 590,00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47 135,00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48 140,00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49 130,00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50 30,00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51 60,00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52 240,00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53 275,00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54 525,00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55 1 025,00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56 180,00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57 260,00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58 780,00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59 300,00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60 85,00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61 230,00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62 125,00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63 180,00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64 140,00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65 25,00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66 545,00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67 115,00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68 50,00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lastRenderedPageBreak/>
        <w:t>69 225,00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70 165,00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71 335,00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72 30,00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73 30,00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74 895,00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75 35,00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2. Zamawiający w prowadzonym postępowaniu wybierze najkorzystniejszą ofertę przy wykorzystaniu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„procedury odwróconej” (zgodnie z art. 24 aa ustawy).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3. Zamawiający nie przewiduje zawarcia umowy ramowej ani ustanowienia dynamicznego systemu zakupów.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4. Zamawiający nie przewiduje udzielenia zamówień, o których mowa w art. 67 ust. 1 pkt. 7 ustawy.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5. Z postępowania o udzielenie zamówienia wyklucza się Wykonawcę, w stosunku do którego zachodzi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którakolwiek z okoliczności, o których mowa w art. 24 ust. 1 pkt. 12-23 ustawy.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6. Dodatkowo Zamawiający wykluczy Wykonawcę na podstawie art. 24 ust. 5 pkt. 1 ustawy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7. Wykonawca zobowiązany jest dołączyć do oferty: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1) Oświadczenie w formie „jednolitego dokumentu” stanowiące wstępne potwierdzenie, że wykonawca nie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podlega wykluczeniu i spełnia warunki udziału w postępowaniu w zakresie określonym przez zamawiającego w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SIWZ.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2) Pełnomocnictwo: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W przypadku, gdy wykonawcę/wykonawców reprezentuje pełnomocnik do oferty należy załączyć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pełnomocnictwo określające zakres umocowania oraz dane mocodawcy (wykonawcy) i pełnomocnika,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lastRenderedPageBreak/>
        <w:t>podpisane przez osoby uprawnione do reprezentowania wykonawcy(-ów).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3) ZOBOWIĄZANIE, o którym mowa w ust. 5 pkt 2 SIWZ (jeśli dotyczy).</w:t>
      </w:r>
    </w:p>
    <w:p w:rsidR="000E61C0" w:rsidRDefault="000E61C0" w:rsidP="000E61C0">
      <w:r>
        <w:rPr>
          <w:rStyle w:val="nomark"/>
          <w:color w:val="000000"/>
        </w:rPr>
        <w:t>VI.4)</w:t>
      </w:r>
      <w:r>
        <w:rPr>
          <w:rStyle w:val="timark"/>
          <w:b/>
          <w:bCs/>
          <w:color w:val="000000"/>
        </w:rPr>
        <w:t>Procedury odwoławcze</w:t>
      </w:r>
    </w:p>
    <w:p w:rsidR="000E61C0" w:rsidRDefault="000E61C0" w:rsidP="000E61C0">
      <w:r>
        <w:rPr>
          <w:rStyle w:val="nomark"/>
          <w:color w:val="000000"/>
        </w:rPr>
        <w:t>VI.4.1)</w:t>
      </w:r>
      <w:r>
        <w:rPr>
          <w:rStyle w:val="timark"/>
          <w:b/>
          <w:bCs/>
          <w:color w:val="000000"/>
        </w:rPr>
        <w:t>Organ odpowiedzialny za procedury odwoławcze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Prezes Krajowej Izby Odwoławczej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  <w:r>
        <w:rPr>
          <w:color w:val="000000"/>
        </w:rPr>
        <w:br/>
        <w:t>Tel.: +48 224587801</w:t>
      </w:r>
      <w:r>
        <w:rPr>
          <w:color w:val="000000"/>
        </w:rPr>
        <w:br/>
        <w:t xml:space="preserve">E-mail: </w:t>
      </w:r>
      <w:hyperlink r:id="rId13" w:history="1">
        <w:r>
          <w:rPr>
            <w:rStyle w:val="Hipercze"/>
          </w:rPr>
          <w:t>odwolania@uzp.gov.pl</w:t>
        </w:r>
      </w:hyperlink>
      <w:r>
        <w:rPr>
          <w:color w:val="000000"/>
        </w:rPr>
        <w:br/>
        <w:t>Faks: +48 224587800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 xml:space="preserve">Adres </w:t>
      </w:r>
      <w:proofErr w:type="spellStart"/>
      <w:r>
        <w:rPr>
          <w:color w:val="000000"/>
        </w:rPr>
        <w:t>internetowy:</w:t>
      </w:r>
      <w:hyperlink r:id="rId14" w:tgtFrame="_blank" w:history="1">
        <w:r>
          <w:rPr>
            <w:rStyle w:val="Hipercze"/>
          </w:rPr>
          <w:t>http</w:t>
        </w:r>
        <w:proofErr w:type="spellEnd"/>
        <w:r>
          <w:rPr>
            <w:rStyle w:val="Hipercze"/>
          </w:rPr>
          <w:t>://www.uzp.gov.pl</w:t>
        </w:r>
      </w:hyperlink>
    </w:p>
    <w:p w:rsidR="000E61C0" w:rsidRDefault="000E61C0" w:rsidP="000E61C0">
      <w:r>
        <w:rPr>
          <w:rStyle w:val="nomark"/>
          <w:color w:val="000000"/>
        </w:rPr>
        <w:t>VI.4.2)</w:t>
      </w:r>
      <w:r>
        <w:rPr>
          <w:rStyle w:val="timark"/>
          <w:b/>
          <w:bCs/>
          <w:color w:val="000000"/>
        </w:rPr>
        <w:t>Organ odpowiedzialny za procedury mediacyjne</w:t>
      </w:r>
    </w:p>
    <w:p w:rsidR="000E61C0" w:rsidRDefault="000E61C0" w:rsidP="000E61C0">
      <w:r>
        <w:rPr>
          <w:rStyle w:val="nomark"/>
          <w:color w:val="000000"/>
        </w:rPr>
        <w:t>VI.4.3)</w:t>
      </w:r>
      <w:r>
        <w:rPr>
          <w:rStyle w:val="timark"/>
          <w:b/>
          <w:bCs/>
          <w:color w:val="000000"/>
        </w:rPr>
        <w:t xml:space="preserve">Składanie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Dokładne informacje na temat terminów składania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 xml:space="preserve">: 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 xml:space="preserve">Dokładne informacje na temat terminów składania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>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1. Wykonawcy, a także innemu podmiotowi, jeżeli ma lub miał interes w uzyskaniu zamówienia oraz poniósł lub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 xml:space="preserve">może ponieść szkodę w wyniku naruszenia przez Zamawiającego przepisów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., przysługują środki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 xml:space="preserve">ochrony prawnej określone w dziale VI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 Środki ochrony prawnej wobec ogłoszenia o zamówieniu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oraz specyfikacji istotnych warunków zamówienia przysługują również organizacjom wpisanym na listę, o której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 xml:space="preserve">mowa w art. 154 pkt 5 ustawy Pzp.2. Odwołanie przysługuje wyłącznie od niezgodnej z przepisami ustawy </w:t>
      </w:r>
      <w:proofErr w:type="spellStart"/>
      <w:r>
        <w:rPr>
          <w:color w:val="000000"/>
        </w:rPr>
        <w:t>Pzp</w:t>
      </w:r>
      <w:proofErr w:type="spellEnd"/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czynności Zamawiającego podjętej w postępowaniu o udzielenie zamówienia lub zaniechania czynności, do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 xml:space="preserve">której Zamawiający jest zobowiązany na podstawie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3. Odwołanie powinno wskazywać czynność lub zaniechanie czynności Zamawiającego, której zarzuca się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 xml:space="preserve">niezgodność z przepisami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zawierać zwięzłe przedstawienie zarzutów, określać żądanie oraz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wskazywać okoliczności faktyczne i prawne uzasadniające wniesienie odwołania.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lastRenderedPageBreak/>
        <w:t>4. Odwołanie wnosi się do Prezesa Krajowej Izby Odwoławczej w formie pisemnej lub w postaci</w:t>
      </w:r>
    </w:p>
    <w:p w:rsidR="000E61C0" w:rsidRDefault="000E61C0" w:rsidP="000E61C0">
      <w:pPr>
        <w:pStyle w:val="NormalnyWeb"/>
        <w:rPr>
          <w:color w:val="000000"/>
        </w:rPr>
      </w:pPr>
      <w:proofErr w:type="spellStart"/>
      <w:r>
        <w:rPr>
          <w:color w:val="000000"/>
        </w:rPr>
        <w:t>elektronicznej,podpisane</w:t>
      </w:r>
      <w:proofErr w:type="spellEnd"/>
      <w:r>
        <w:rPr>
          <w:color w:val="000000"/>
        </w:rPr>
        <w:t xml:space="preserve"> bezpiecznym podpisem elektronicznym weryfikowanym przy pomocy ważnego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kwalifikowanego certyfikatu lub równoważnego środka, spełniającego wymagania dla tego rodzaju</w:t>
      </w:r>
    </w:p>
    <w:p w:rsidR="000E61C0" w:rsidRDefault="000E61C0" w:rsidP="000E61C0">
      <w:pPr>
        <w:pStyle w:val="NormalnyWeb"/>
        <w:rPr>
          <w:color w:val="000000"/>
        </w:rPr>
      </w:pPr>
      <w:proofErr w:type="spellStart"/>
      <w:r>
        <w:rPr>
          <w:color w:val="000000"/>
        </w:rPr>
        <w:t>podpisu,przesyłając</w:t>
      </w:r>
      <w:proofErr w:type="spellEnd"/>
      <w:r>
        <w:rPr>
          <w:color w:val="000000"/>
        </w:rPr>
        <w:t xml:space="preserve"> kopię odwołania Zamawiającemu przed upływem terminu do wniesienia odwołania w taki</w:t>
      </w:r>
    </w:p>
    <w:p w:rsidR="000E61C0" w:rsidRDefault="000E61C0" w:rsidP="000E61C0">
      <w:pPr>
        <w:pStyle w:val="NormalnyWeb"/>
        <w:rPr>
          <w:color w:val="000000"/>
        </w:rPr>
      </w:pPr>
      <w:proofErr w:type="spellStart"/>
      <w:r>
        <w:rPr>
          <w:color w:val="000000"/>
        </w:rPr>
        <w:t>sposób,aby</w:t>
      </w:r>
      <w:proofErr w:type="spellEnd"/>
      <w:r>
        <w:rPr>
          <w:color w:val="000000"/>
        </w:rPr>
        <w:t xml:space="preserve"> mógł on zapoznać się z jego treścią przed upływem tego terminu.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5. Terminy wniesienia odwołania: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5.1. Odwołanie wnosi się w terminie 10 dni od dnia przesłania informacji o czynności Zamawiającego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stanowiącej podstawę jego wniesienia – jeśli zostały przesłane w sposób określony w art. 180 ust. 5 zdanie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 xml:space="preserve">drugie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albo w terminie 15 dni – jeżeli zostały przesłane w inny sposób.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5.2. Odwołanie wobec treści ogłoszenia o zamówieniu, a także wobec postanowień Specyfikacji Istotnych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Warunków Zamówienia, wnosi się w terminie 10 dni od dnia publikacji ogłoszenia w Dzienniku Urzędowym Unii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Europejskiej lub zamieszczenia specyfikacji istotnych warunków zamówienia na stronie internetowej.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5.3. Odwołanie wobec czynności innych niż określone w pkt 5.1. i 5.2. wnosi się w terminie 10 dni od dnia, w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którym powzięto lub przy zachowaniu należytej staranności można było powziąć wiadomość o okolicznościach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stanowiących podstawę jego wniesienia.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5.4. Jeśli Zamawiający nie przesłał Wykonawcy zawiadomienia o wyborze oferty najkorzystniejszej odwołanie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wnosi się nie później niż w terminie: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1) 30 dni od dnia publikacji w Dzienniku Urzędowym Unii Europejskiej ogłoszenia o udzieleniu zamówienia.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lastRenderedPageBreak/>
        <w:t>2) 6 miesięcy od dnia zawarcia umowy, jeżeli Zamawiający nie opublikował w Dzienniku Urzędowym Unii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Europejskiej ogłoszenia o udzieleniu zamówienia.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6. Szczegółowe zasady postępowania po wniesieniu odwołania, określają stosowne przepisy Działu VI ustawy</w:t>
      </w:r>
    </w:p>
    <w:p w:rsidR="000E61C0" w:rsidRDefault="000E61C0" w:rsidP="000E61C0">
      <w:pPr>
        <w:pStyle w:val="NormalnyWeb"/>
        <w:rPr>
          <w:color w:val="000000"/>
        </w:rPr>
      </w:pP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7. Na orzeczenie Krajowej Izby Odwoławczej, stronom oraz uczestnikom postępowania odwoławczego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przysługuje skarga do sądu.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8. Skargę wnosi się do sądu okręgowego właściwego dla siedziby Zamawiającego, za pośrednictwem Prezesa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Krajowej Izby Odwoławczej w terminie 7 dni od dnia doręczenia orzeczenia Krajowej Izby Odwoławczej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przesyłając jednocześnie jej odpis przeciwnikowi skargi. Złożenie skargi w placówce pocztowej operatora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wyznaczonego w rozumieniu ustawy z 23.11.2012 – Prawo pocztowe (Dz.U. poz. 1529) jest równoznaczne z jej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>wniesieniem.</w:t>
      </w:r>
    </w:p>
    <w:p w:rsidR="000E61C0" w:rsidRDefault="000E61C0" w:rsidP="000E61C0">
      <w:r>
        <w:rPr>
          <w:rStyle w:val="nomark"/>
          <w:color w:val="000000"/>
        </w:rPr>
        <w:t>VI.4.4)</w:t>
      </w:r>
      <w:r>
        <w:rPr>
          <w:rStyle w:val="timark"/>
          <w:b/>
          <w:bCs/>
          <w:color w:val="000000"/>
        </w:rPr>
        <w:t xml:space="preserve">Źródło, gdzie można uzyskać informacje na temat składania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0E61C0" w:rsidRDefault="000E61C0" w:rsidP="000E61C0">
      <w:pPr>
        <w:rPr>
          <w:color w:val="000000"/>
        </w:rPr>
      </w:pPr>
      <w:r>
        <w:rPr>
          <w:color w:val="000000"/>
        </w:rPr>
        <w:t xml:space="preserve">Departament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 xml:space="preserve"> Urzędu Zamówień Publicznych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  <w:r>
        <w:rPr>
          <w:color w:val="000000"/>
        </w:rPr>
        <w:br/>
        <w:t>Tel.: +48 224587801</w:t>
      </w:r>
      <w:r>
        <w:rPr>
          <w:color w:val="000000"/>
        </w:rPr>
        <w:br/>
        <w:t xml:space="preserve">E-mail: </w:t>
      </w:r>
      <w:hyperlink r:id="rId15" w:history="1">
        <w:r>
          <w:rPr>
            <w:rStyle w:val="Hipercze"/>
          </w:rPr>
          <w:t>odwolania@uzp.gov.pl</w:t>
        </w:r>
      </w:hyperlink>
      <w:r>
        <w:rPr>
          <w:color w:val="000000"/>
        </w:rPr>
        <w:br/>
        <w:t>Faks: +48 224587800</w:t>
      </w:r>
    </w:p>
    <w:p w:rsidR="000E61C0" w:rsidRDefault="000E61C0" w:rsidP="000E61C0">
      <w:pPr>
        <w:pStyle w:val="NormalnyWeb"/>
        <w:rPr>
          <w:color w:val="000000"/>
        </w:rPr>
      </w:pPr>
      <w:r>
        <w:rPr>
          <w:color w:val="000000"/>
        </w:rPr>
        <w:t xml:space="preserve">Adres </w:t>
      </w:r>
      <w:proofErr w:type="spellStart"/>
      <w:r>
        <w:rPr>
          <w:color w:val="000000"/>
        </w:rPr>
        <w:t>internetowy:</w:t>
      </w:r>
      <w:hyperlink r:id="rId16" w:tgtFrame="_blank" w:history="1">
        <w:r>
          <w:rPr>
            <w:rStyle w:val="Hipercze"/>
          </w:rPr>
          <w:t>http</w:t>
        </w:r>
        <w:proofErr w:type="spellEnd"/>
        <w:r>
          <w:rPr>
            <w:rStyle w:val="Hipercze"/>
          </w:rPr>
          <w:t>://www.uzp.gov.pl</w:t>
        </w:r>
      </w:hyperlink>
    </w:p>
    <w:p w:rsidR="000E61C0" w:rsidRDefault="000E61C0" w:rsidP="000E61C0"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0E61C0" w:rsidRDefault="000E61C0" w:rsidP="000E61C0">
      <w:pPr>
        <w:rPr>
          <w:color w:val="000000"/>
        </w:rPr>
      </w:pPr>
      <w:r>
        <w:rPr>
          <w:color w:val="000000"/>
        </w:rPr>
        <w:t>13/04/2017</w:t>
      </w:r>
    </w:p>
    <w:p w:rsidR="00654763" w:rsidRPr="000E61C0" w:rsidRDefault="00654763" w:rsidP="000E61C0">
      <w:bookmarkStart w:id="0" w:name="_GoBack"/>
      <w:bookmarkEnd w:id="0"/>
    </w:p>
    <w:sectPr w:rsidR="00654763" w:rsidRPr="000E61C0" w:rsidSect="00E31F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4EF0"/>
    <w:multiLevelType w:val="multilevel"/>
    <w:tmpl w:val="3230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1164B"/>
    <w:multiLevelType w:val="multilevel"/>
    <w:tmpl w:val="DF84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C54146"/>
    <w:multiLevelType w:val="multilevel"/>
    <w:tmpl w:val="AFF0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4D3D08"/>
    <w:multiLevelType w:val="multilevel"/>
    <w:tmpl w:val="229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11D9B"/>
    <w:multiLevelType w:val="multilevel"/>
    <w:tmpl w:val="059C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364AE1"/>
    <w:multiLevelType w:val="multilevel"/>
    <w:tmpl w:val="BDF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43B24"/>
    <w:rsid w:val="00074BBB"/>
    <w:rsid w:val="0009513A"/>
    <w:rsid w:val="000A7990"/>
    <w:rsid w:val="000E61C0"/>
    <w:rsid w:val="00132849"/>
    <w:rsid w:val="001E2A75"/>
    <w:rsid w:val="0028306D"/>
    <w:rsid w:val="002A7001"/>
    <w:rsid w:val="003367A6"/>
    <w:rsid w:val="003B05AE"/>
    <w:rsid w:val="003C4BCF"/>
    <w:rsid w:val="00465C26"/>
    <w:rsid w:val="006144F3"/>
    <w:rsid w:val="00646978"/>
    <w:rsid w:val="00654763"/>
    <w:rsid w:val="006651BD"/>
    <w:rsid w:val="006B775D"/>
    <w:rsid w:val="0072656D"/>
    <w:rsid w:val="007A082A"/>
    <w:rsid w:val="007D4FBC"/>
    <w:rsid w:val="00844786"/>
    <w:rsid w:val="008670AD"/>
    <w:rsid w:val="00890691"/>
    <w:rsid w:val="008940DF"/>
    <w:rsid w:val="008A0774"/>
    <w:rsid w:val="008F17FA"/>
    <w:rsid w:val="0090405A"/>
    <w:rsid w:val="0093406A"/>
    <w:rsid w:val="0097657C"/>
    <w:rsid w:val="009A4549"/>
    <w:rsid w:val="00A1720C"/>
    <w:rsid w:val="00A37425"/>
    <w:rsid w:val="00A851DE"/>
    <w:rsid w:val="00A90CD4"/>
    <w:rsid w:val="00A92AA6"/>
    <w:rsid w:val="00AB117F"/>
    <w:rsid w:val="00AD0057"/>
    <w:rsid w:val="00C154B4"/>
    <w:rsid w:val="00C36AAB"/>
    <w:rsid w:val="00C71095"/>
    <w:rsid w:val="00C769D0"/>
    <w:rsid w:val="00D07924"/>
    <w:rsid w:val="00D269B8"/>
    <w:rsid w:val="00D5317D"/>
    <w:rsid w:val="00D549EF"/>
    <w:rsid w:val="00D624D4"/>
    <w:rsid w:val="00DF1465"/>
    <w:rsid w:val="00E31FAD"/>
    <w:rsid w:val="00E54E41"/>
    <w:rsid w:val="00F53B50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0A459-180A-4E35-AD3C-C4C8D738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9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31FAD"/>
  </w:style>
  <w:style w:type="character" w:customStyle="1" w:styleId="Data1">
    <w:name w:val="Data1"/>
    <w:basedOn w:val="Domylnaczcionkaakapitu"/>
    <w:rsid w:val="00043B24"/>
  </w:style>
  <w:style w:type="character" w:customStyle="1" w:styleId="oj">
    <w:name w:val="oj"/>
    <w:basedOn w:val="Domylnaczcionkaakapitu"/>
    <w:rsid w:val="00043B24"/>
  </w:style>
  <w:style w:type="character" w:customStyle="1" w:styleId="heading">
    <w:name w:val="heading"/>
    <w:basedOn w:val="Domylnaczcionkaakapitu"/>
    <w:rsid w:val="00043B24"/>
  </w:style>
  <w:style w:type="character" w:styleId="UyteHipercze">
    <w:name w:val="FollowedHyperlink"/>
    <w:basedOn w:val="Domylnaczcionkaakapitu"/>
    <w:uiPriority w:val="99"/>
    <w:unhideWhenUsed/>
    <w:rsid w:val="00043B24"/>
    <w:rPr>
      <w:color w:val="800080"/>
      <w:u w:val="single"/>
    </w:rPr>
  </w:style>
  <w:style w:type="paragraph" w:customStyle="1" w:styleId="tigrseq">
    <w:name w:val="tigrseq"/>
    <w:basedOn w:val="Normalny"/>
    <w:rsid w:val="00043B24"/>
    <w:pPr>
      <w:spacing w:before="100" w:beforeAutospacing="1" w:after="100" w:afterAutospacing="1"/>
    </w:pPr>
  </w:style>
  <w:style w:type="character" w:customStyle="1" w:styleId="nomark">
    <w:name w:val="nomark"/>
    <w:basedOn w:val="Domylnaczcionkaakapitu"/>
    <w:rsid w:val="00043B24"/>
  </w:style>
  <w:style w:type="character" w:customStyle="1" w:styleId="timark">
    <w:name w:val="timark"/>
    <w:basedOn w:val="Domylnaczcionkaakapitu"/>
    <w:rsid w:val="00043B24"/>
  </w:style>
  <w:style w:type="paragraph" w:customStyle="1" w:styleId="addr">
    <w:name w:val="addr"/>
    <w:basedOn w:val="Normalny"/>
    <w:rsid w:val="00043B24"/>
    <w:pPr>
      <w:spacing w:before="100" w:beforeAutospacing="1" w:after="100" w:afterAutospacing="1"/>
    </w:pPr>
  </w:style>
  <w:style w:type="paragraph" w:customStyle="1" w:styleId="ft">
    <w:name w:val="ft"/>
    <w:basedOn w:val="Normalny"/>
    <w:rsid w:val="00043B24"/>
    <w:pPr>
      <w:spacing w:before="100" w:beforeAutospacing="1" w:after="100" w:afterAutospacing="1"/>
    </w:pPr>
  </w:style>
  <w:style w:type="paragraph" w:customStyle="1" w:styleId="txurl">
    <w:name w:val="txurl"/>
    <w:basedOn w:val="Normalny"/>
    <w:rsid w:val="00043B24"/>
    <w:pPr>
      <w:spacing w:before="100" w:beforeAutospacing="1" w:after="100" w:afterAutospacing="1"/>
    </w:pPr>
  </w:style>
  <w:style w:type="paragraph" w:customStyle="1" w:styleId="txnuts">
    <w:name w:val="txnuts"/>
    <w:basedOn w:val="Normalny"/>
    <w:rsid w:val="00043B24"/>
    <w:pPr>
      <w:spacing w:before="100" w:beforeAutospacing="1" w:after="100" w:afterAutospacing="1"/>
    </w:pPr>
  </w:style>
  <w:style w:type="character" w:customStyle="1" w:styleId="nutscode">
    <w:name w:val="nutscode"/>
    <w:basedOn w:val="Domylnaczcionkaakapitu"/>
    <w:rsid w:val="00043B24"/>
  </w:style>
  <w:style w:type="character" w:customStyle="1" w:styleId="cpvcode">
    <w:name w:val="cpvcode"/>
    <w:basedOn w:val="Domylnaczcionkaakapitu"/>
    <w:rsid w:val="00043B24"/>
  </w:style>
  <w:style w:type="paragraph" w:customStyle="1" w:styleId="p">
    <w:name w:val="p"/>
    <w:basedOn w:val="Normalny"/>
    <w:rsid w:val="00043B24"/>
    <w:pPr>
      <w:spacing w:before="100" w:beforeAutospacing="1" w:after="100" w:afterAutospacing="1"/>
    </w:pPr>
  </w:style>
  <w:style w:type="paragraph" w:customStyle="1" w:styleId="txcpv">
    <w:name w:val="txcpv"/>
    <w:basedOn w:val="Normalny"/>
    <w:rsid w:val="00844786"/>
    <w:pPr>
      <w:spacing w:before="100" w:beforeAutospacing="1" w:after="100" w:afterAutospacing="1"/>
    </w:pPr>
  </w:style>
  <w:style w:type="character" w:customStyle="1" w:styleId="Data2">
    <w:name w:val="Data2"/>
    <w:basedOn w:val="Domylnaczcionkaakapitu"/>
    <w:rsid w:val="006651BD"/>
  </w:style>
  <w:style w:type="character" w:customStyle="1" w:styleId="Data3">
    <w:name w:val="Data3"/>
    <w:basedOn w:val="Domylnaczcionkaakapitu"/>
    <w:rsid w:val="008A0774"/>
  </w:style>
  <w:style w:type="character" w:customStyle="1" w:styleId="date">
    <w:name w:val="date"/>
    <w:basedOn w:val="Domylnaczcionkaakapitu"/>
    <w:rsid w:val="000E6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5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3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5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2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5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3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9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1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8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9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1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9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1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8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8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0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7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38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1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2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8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4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4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8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7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0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9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6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35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069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54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37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56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47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5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72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4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40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2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568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3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76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0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531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3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22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74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30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6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17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25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9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52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2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23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92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53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230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3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25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16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37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9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1477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0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4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16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11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59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4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8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79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244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1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5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1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73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39377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342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586175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48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7784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3942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4559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567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916882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6796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23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070286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56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59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5085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51230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757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588314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395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2747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1329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8467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9231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341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24085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659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02369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9731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72442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05925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17709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97711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3890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641519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2431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789602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22662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6379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05255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44772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887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684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72504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92867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849545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64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559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0815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4062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7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730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2993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953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3191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85669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529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74777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51237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0263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82986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36727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0100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249150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29514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646554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785379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58050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727174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49252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154112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346013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9942267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115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243431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596376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5050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334922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93339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652414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293914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34446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44694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228137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180628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00636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135368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095665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13810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322713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75088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548015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06789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145283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46374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4720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121691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58332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834207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006866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058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24226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380288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0690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64947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89374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59628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4182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03529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726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714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3238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62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2379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3070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2167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8337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79063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21367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385160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221331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212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28832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596070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632016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191027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048222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03073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554941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657399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452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88249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439132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21873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641174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035892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21562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164469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26668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147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70210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888268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6181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130943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379016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76003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24236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258279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372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69399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94895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39748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830416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35914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128597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89594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407785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25846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495063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5848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168354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211600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91660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18869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51916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01516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36534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68317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321027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6415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593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418254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896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085475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77685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833165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38032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3056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86086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73209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772437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1524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24175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511512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551932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11255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40210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216929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435684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583693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38903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089904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5986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593252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812001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01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75921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50322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602832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84329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320945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67568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34743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976745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317189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739538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9019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025885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05305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909643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21058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2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8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2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7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0013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5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2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08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4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0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8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0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1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7320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53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0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7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0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9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40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18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28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96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9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42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881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6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937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53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9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4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32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8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5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644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7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5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00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72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32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364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00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75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1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18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637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8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87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838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64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55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4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58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44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312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2326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485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856770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563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1108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6398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252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6851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99606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1541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4301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625962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8051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36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6180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271449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5365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74636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383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2607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00518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4184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776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0322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69522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619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79778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9276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505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18344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9284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26115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9409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98274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2085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63943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932737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28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287103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29657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78344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8972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59525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019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868944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306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8430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9895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3410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875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240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3947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929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7623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2950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77030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1654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89146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36835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53535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2091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433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19499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626526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660574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65672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58741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87170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787858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617365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54109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056165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8328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2358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3956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833110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4793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0792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37567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58313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763334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83400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12967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588778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1722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15071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2029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59269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770480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2898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397261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7269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731087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63046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730030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9841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105588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836275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518301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62902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53125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609988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34350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65124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2420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42754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609575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38230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890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2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65928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445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8439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7316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43631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981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298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45585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228596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738256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12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06856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867896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323551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637944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899393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31779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721937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70168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8104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7893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373523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007975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166407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07258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7588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740201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715054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5604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52474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122565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80949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825234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80085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91190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97394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247113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8816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65865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71654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204806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05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581616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989449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353855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893530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3263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141330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786046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4036335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64889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886174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17908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32769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1598390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0157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686505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117586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8128342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965175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1472294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481379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15279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711671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7497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78795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402631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574391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782109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0100313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20024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8462932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5269425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1851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002238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172840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2854305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665456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6475214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266892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655572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745595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9077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927964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520573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6728854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127719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6374423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299561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623248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5902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0170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359063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1500158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3342720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000669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30244086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740314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846042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4705936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36265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488325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4802661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452828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0347702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7738484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4720347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9552738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9027568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03911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153285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283323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9578271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9138488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4894148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1439675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699783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61105667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7511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155955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3816712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18095363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24569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8388060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0353725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1109010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0402447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407822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4033993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6690307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63089512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0511270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29423025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385815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13160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5424567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7913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0479219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9228491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057429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0223916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468512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1711008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9080147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9886213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8155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3966153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0082026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49912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920134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8506558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6115477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1719129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2382919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321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6302554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8007629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0584543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4074327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491313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8246700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6986927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3184741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676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5258993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6075941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2877716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22469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6086113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1964940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1588594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5434308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3001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6064443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0124278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7518407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0897595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35572781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9957542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3609671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388904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07216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623228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6510821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87416036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78909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2293088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6552205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272154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2055907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716735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4988590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0521475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1195988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78331315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6023624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6170688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336078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11704842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2664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4321101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436341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8594843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43596589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3522379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68987376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5521478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21100900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999918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2723389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4696291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88529100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84069552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42548907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807030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42643192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982553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282247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6900079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27883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181083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0358683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101829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8168194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8071310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12285818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34318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9027079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7460854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21424406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3250396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55337818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00255092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5308553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37557321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769805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8517109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09079697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69387980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7619674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90131973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69731499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8587286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4729060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41824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15814228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12243061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17167186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73130433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53129979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36080943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06761969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16431757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44884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63353669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8638718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28754123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8715994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38542510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18476304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17864920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80043086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978598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93906120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59357148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26392105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2909380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38802006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8074232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2530226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3380951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133960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11746573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029581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243092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57910754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46162874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6731839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1825675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3789265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9481846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17269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01164913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88149538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3241932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940942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4470209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04637889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7503291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778363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4975501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518445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24721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2937365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4725898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3499428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4079672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7850620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2319600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307711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16821672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6131094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389973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9969560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7315080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7753097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7217193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0551123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001427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13498098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1898564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6447373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6185977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972109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1172276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5902637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444861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436297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854209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362603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1104508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54912829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8071031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0264845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1847985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3588655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2223038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4382792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3253455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7645553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3756010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063211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253407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9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1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1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3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6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9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1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9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9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5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4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5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7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8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5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6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4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7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2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6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3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7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2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4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5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7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9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3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45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8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5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7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8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1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7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1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2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9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7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0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7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2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2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1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6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3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8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8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9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9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1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1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9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9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3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8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3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0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4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4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8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0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3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144599-2017:TEXT:PL:HTML" TargetMode="External"/><Relationship Id="rId13" Type="http://schemas.openxmlformats.org/officeDocument/2006/relationships/hyperlink" Target="mailto:odwolania@uzp.gov.pl?subject=TE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d.europa.eu/udl?uri=TED:NOTICE:144599-2017:TEXT:PL:HTML" TargetMode="External"/><Relationship Id="rId12" Type="http://schemas.openxmlformats.org/officeDocument/2006/relationships/hyperlink" Target="http://www.szpital-msw.bydgoszcz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d.europa.eu/udl?uri=TED:NOTICE:144599-2017:TEXT:PL:HTML" TargetMode="External"/><Relationship Id="rId11" Type="http://schemas.openxmlformats.org/officeDocument/2006/relationships/hyperlink" Target="http://www.szpital-msw.bydgoszcz.pl/" TargetMode="External"/><Relationship Id="rId5" Type="http://schemas.openxmlformats.org/officeDocument/2006/relationships/hyperlink" Target="http://ted.europa.eu/udl?uri=TED:NOTICE:144599-2017:TEXT:PL:HTML" TargetMode="External"/><Relationship Id="rId15" Type="http://schemas.openxmlformats.org/officeDocument/2006/relationships/hyperlink" Target="mailto:odwolania@uzp.gov.pl?subject=TED" TargetMode="External"/><Relationship Id="rId10" Type="http://schemas.openxmlformats.org/officeDocument/2006/relationships/hyperlink" Target="mailto:przetargi@szpitalmsw.bydgoszcz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udl?uri=TED:NOTICE:144599-2017:TEXT:PL:HTML" TargetMode="External"/><Relationship Id="rId1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12478</Words>
  <Characters>74869</Characters>
  <Application>Microsoft Office Word</Application>
  <DocSecurity>0</DocSecurity>
  <Lines>623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87173</CharactersWithSpaces>
  <SharedDoc>false</SharedDoc>
  <HLinks>
    <vt:vector size="6" baseType="variant">
      <vt:variant>
        <vt:i4>1835079</vt:i4>
      </vt:variant>
      <vt:variant>
        <vt:i4>0</vt:i4>
      </vt:variant>
      <vt:variant>
        <vt:i4>0</vt:i4>
      </vt:variant>
      <vt:variant>
        <vt:i4>5</vt:i4>
      </vt:variant>
      <vt:variant>
        <vt:lpwstr>http://szpital-msw.bydgoszcz.pl/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User</cp:lastModifiedBy>
  <cp:revision>2</cp:revision>
  <cp:lastPrinted>2010-08-31T13:26:00Z</cp:lastPrinted>
  <dcterms:created xsi:type="dcterms:W3CDTF">2017-04-18T21:31:00Z</dcterms:created>
  <dcterms:modified xsi:type="dcterms:W3CDTF">2017-04-18T21:31:00Z</dcterms:modified>
</cp:coreProperties>
</file>