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D2" w:rsidRPr="00FA293A" w:rsidRDefault="001B6DD2" w:rsidP="001B6DD2">
      <w:pPr>
        <w:ind w:left="-567"/>
        <w:jc w:val="center"/>
        <w:rPr>
          <w:rFonts w:asciiTheme="minorHAnsi" w:hAnsiTheme="minorHAnsi"/>
          <w:b/>
          <w:i/>
          <w:color w:val="000080"/>
          <w:sz w:val="20"/>
          <w:szCs w:val="20"/>
        </w:rPr>
      </w:pPr>
      <w:r w:rsidRPr="00FA293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F9BC47" wp14:editId="62B8AB3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5" type="#_x0000_t202" style="position:absolute;left:0;text-align:left;margin-left:375.2pt;margin-top:1.2pt;width:110.3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A05ADE" w:rsidRDefault="00A05ADE" w:rsidP="001B6DD2">
                  <w:pPr>
                    <w:jc w:val="center"/>
                  </w:pPr>
                  <w:r w:rsidRPr="00D35B7C">
                    <w:rPr>
                      <w:noProof/>
                    </w:rPr>
                    <w:drawing>
                      <wp:inline distT="0" distB="0" distL="0" distR="0" wp14:anchorId="6C62F3B5" wp14:editId="2B2C5919">
                        <wp:extent cx="564515" cy="532765"/>
                        <wp:effectExtent l="0" t="0" r="6985" b="63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</w:rPr>
                    <w:drawing>
                      <wp:inline distT="0" distB="0" distL="0" distR="0" wp14:anchorId="5F62CEC0" wp14:editId="6CA27E34">
                        <wp:extent cx="476885" cy="524510"/>
                        <wp:effectExtent l="0" t="0" r="0" b="889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ADE" w:rsidRPr="005037C8" w:rsidRDefault="00A05ADE" w:rsidP="001B6DD2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A05ADE" w:rsidRPr="005037C8" w:rsidRDefault="00A05ADE" w:rsidP="001B6DD2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A05ADE" w:rsidRPr="005037C8" w:rsidRDefault="00A05ADE" w:rsidP="001B6DD2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proofErr w:type="spellStart"/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BS</w:t>
                  </w:r>
                  <w:proofErr w:type="spellEnd"/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OHSAS</w:t>
                  </w:r>
                  <w:proofErr w:type="spellEnd"/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 xml:space="preserve"> 18001:2007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3" o:spid="_x0000_s1034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BPqz4y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A05ADE" w:rsidRDefault="00A05ADE" w:rsidP="001B6DD2"/>
              </w:txbxContent>
            </v:textbox>
          </v:shape>
        </w:pict>
      </w:r>
      <w:r w:rsidRPr="00FA293A">
        <w:rPr>
          <w:rFonts w:asciiTheme="minorHAnsi" w:hAnsiTheme="minorHAnsi"/>
          <w:b/>
          <w:i/>
          <w:color w:val="000080"/>
          <w:sz w:val="20"/>
          <w:szCs w:val="20"/>
        </w:rPr>
        <w:t xml:space="preserve">Samodzielny Publiczny </w:t>
      </w:r>
    </w:p>
    <w:p w:rsidR="001B6DD2" w:rsidRPr="00FA293A" w:rsidRDefault="001B6DD2" w:rsidP="001B6DD2">
      <w:pPr>
        <w:ind w:left="-567"/>
        <w:jc w:val="center"/>
        <w:rPr>
          <w:rFonts w:asciiTheme="minorHAnsi" w:hAnsiTheme="minorHAnsi"/>
          <w:b/>
          <w:i/>
          <w:color w:val="000080"/>
          <w:sz w:val="20"/>
          <w:szCs w:val="20"/>
        </w:rPr>
      </w:pPr>
      <w:r w:rsidRPr="00FA293A">
        <w:rPr>
          <w:rFonts w:asciiTheme="minorHAnsi" w:hAnsiTheme="minorHAnsi"/>
          <w:b/>
          <w:i/>
          <w:color w:val="000080"/>
          <w:sz w:val="20"/>
          <w:szCs w:val="20"/>
        </w:rPr>
        <w:t>Wielospecjalistyczny Zakład Opieki Zdrowotnej</w:t>
      </w:r>
    </w:p>
    <w:p w:rsidR="001B6DD2" w:rsidRPr="00FA293A" w:rsidRDefault="001B6DD2" w:rsidP="001B6DD2">
      <w:pPr>
        <w:ind w:left="-567"/>
        <w:jc w:val="center"/>
        <w:rPr>
          <w:rFonts w:asciiTheme="minorHAnsi" w:hAnsiTheme="minorHAnsi"/>
          <w:color w:val="000080"/>
          <w:sz w:val="20"/>
          <w:szCs w:val="20"/>
        </w:rPr>
      </w:pPr>
      <w:r w:rsidRPr="00FA293A">
        <w:rPr>
          <w:rFonts w:asciiTheme="minorHAnsi" w:hAnsiTheme="minorHAnsi"/>
          <w:b/>
          <w:i/>
          <w:color w:val="000080"/>
          <w:sz w:val="20"/>
          <w:szCs w:val="20"/>
        </w:rPr>
        <w:t>Ministerstwa Spraw Wewnętrznych i Administracji w Bydgoszczy</w:t>
      </w:r>
      <w:r w:rsidRPr="00FA293A">
        <w:rPr>
          <w:rFonts w:asciiTheme="minorHAnsi" w:hAnsiTheme="minorHAnsi"/>
          <w:b/>
          <w:i/>
          <w:color w:val="000080"/>
          <w:sz w:val="20"/>
          <w:szCs w:val="20"/>
        </w:rPr>
        <w:br/>
      </w:r>
      <w:r w:rsidRPr="00FA293A">
        <w:rPr>
          <w:rFonts w:asciiTheme="minorHAnsi" w:hAnsiTheme="minorHAnsi"/>
          <w:color w:val="000080"/>
          <w:sz w:val="20"/>
          <w:szCs w:val="20"/>
        </w:rPr>
        <w:t xml:space="preserve">ul. Ks. </w:t>
      </w:r>
      <w:proofErr w:type="spellStart"/>
      <w:r w:rsidRPr="00FA293A">
        <w:rPr>
          <w:rFonts w:asciiTheme="minorHAnsi" w:hAnsiTheme="minorHAnsi"/>
          <w:color w:val="000080"/>
          <w:sz w:val="20"/>
          <w:szCs w:val="20"/>
        </w:rPr>
        <w:t>Markwarta</w:t>
      </w:r>
      <w:proofErr w:type="spellEnd"/>
      <w:r w:rsidRPr="00FA293A">
        <w:rPr>
          <w:rFonts w:asciiTheme="minorHAnsi" w:hAnsiTheme="minorHAnsi"/>
          <w:color w:val="000080"/>
          <w:sz w:val="20"/>
          <w:szCs w:val="20"/>
        </w:rPr>
        <w:t xml:space="preserve"> 4-6, 85-015 Bydgoszcz</w:t>
      </w:r>
    </w:p>
    <w:p w:rsidR="001B6DD2" w:rsidRPr="00FA293A" w:rsidRDefault="001B6DD2" w:rsidP="001B6DD2">
      <w:pPr>
        <w:ind w:left="-567"/>
        <w:jc w:val="center"/>
        <w:rPr>
          <w:rFonts w:asciiTheme="minorHAnsi" w:hAnsiTheme="minorHAnsi"/>
          <w:color w:val="000080"/>
          <w:sz w:val="20"/>
          <w:szCs w:val="20"/>
        </w:rPr>
      </w:pPr>
      <w:proofErr w:type="gramStart"/>
      <w:r w:rsidRPr="00FA293A">
        <w:rPr>
          <w:rFonts w:asciiTheme="minorHAnsi" w:hAnsiTheme="minorHAnsi"/>
          <w:color w:val="000080"/>
          <w:sz w:val="20"/>
          <w:szCs w:val="20"/>
        </w:rPr>
        <w:t>tel</w:t>
      </w:r>
      <w:proofErr w:type="gramEnd"/>
      <w:r w:rsidRPr="00FA293A">
        <w:rPr>
          <w:rFonts w:asciiTheme="minorHAnsi" w:hAnsiTheme="minorHAnsi"/>
          <w:color w:val="000080"/>
          <w:sz w:val="20"/>
          <w:szCs w:val="20"/>
        </w:rPr>
        <w:t>. centrala 52 / 58-26-200, sekretariat 52 / 58-26-205, fax: 52 / 58-26-209</w:t>
      </w:r>
    </w:p>
    <w:p w:rsidR="001B6DD2" w:rsidRPr="009E48DD" w:rsidRDefault="001B6DD2" w:rsidP="001B6DD2">
      <w:pPr>
        <w:ind w:left="-567"/>
        <w:jc w:val="center"/>
        <w:rPr>
          <w:rFonts w:asciiTheme="minorHAnsi" w:hAnsiTheme="minorHAnsi"/>
          <w:color w:val="000080"/>
          <w:sz w:val="20"/>
          <w:szCs w:val="20"/>
        </w:rPr>
      </w:pPr>
      <w:proofErr w:type="gramStart"/>
      <w:r w:rsidRPr="009E48DD">
        <w:rPr>
          <w:rFonts w:asciiTheme="minorHAnsi" w:hAnsiTheme="minorHAnsi"/>
          <w:color w:val="000080"/>
          <w:sz w:val="20"/>
          <w:szCs w:val="20"/>
        </w:rPr>
        <w:t>e-mail</w:t>
      </w:r>
      <w:proofErr w:type="gramEnd"/>
      <w:r w:rsidRPr="009E48DD">
        <w:rPr>
          <w:rFonts w:asciiTheme="minorHAnsi" w:hAnsiTheme="minorHAnsi"/>
          <w:color w:val="000080"/>
          <w:sz w:val="20"/>
          <w:szCs w:val="20"/>
        </w:rPr>
        <w:t xml:space="preserve">: </w:t>
      </w:r>
      <w:hyperlink r:id="rId11" w:history="1">
        <w:r w:rsidRPr="009E48DD">
          <w:rPr>
            <w:rStyle w:val="Hipercze"/>
            <w:rFonts w:asciiTheme="minorHAnsi" w:hAnsiTheme="minorHAnsi"/>
            <w:sz w:val="20"/>
            <w:szCs w:val="20"/>
          </w:rPr>
          <w:t>sekretariat@szpitalmsw.bydgoszcz.pl</w:t>
        </w:r>
      </w:hyperlink>
    </w:p>
    <w:p w:rsidR="001B6DD2" w:rsidRPr="00FA293A" w:rsidRDefault="001B6DD2" w:rsidP="001B6DD2">
      <w:pPr>
        <w:ind w:left="-567"/>
        <w:jc w:val="center"/>
        <w:rPr>
          <w:rFonts w:asciiTheme="minorHAnsi" w:hAnsiTheme="minorHAnsi"/>
          <w:color w:val="000080"/>
          <w:sz w:val="20"/>
          <w:szCs w:val="20"/>
        </w:rPr>
      </w:pPr>
      <w:r w:rsidRPr="00FA293A">
        <w:rPr>
          <w:rFonts w:asciiTheme="minorHAnsi" w:hAnsiTheme="minorHAnsi"/>
          <w:color w:val="000080"/>
          <w:sz w:val="20"/>
          <w:szCs w:val="20"/>
        </w:rPr>
        <w:t>NIP: 554-22-01-453, REGON: 092325348, ISO 9001:2000</w:t>
      </w:r>
    </w:p>
    <w:p w:rsidR="001B6DD2" w:rsidRPr="00FA293A" w:rsidRDefault="001B6DD2" w:rsidP="001B6DD2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20"/>
          <w:szCs w:val="20"/>
        </w:rPr>
      </w:pPr>
      <w:proofErr w:type="gramStart"/>
      <w:r w:rsidRPr="00FA293A">
        <w:rPr>
          <w:rFonts w:asciiTheme="minorHAnsi" w:hAnsiTheme="minorHAnsi"/>
          <w:color w:val="000080"/>
          <w:sz w:val="20"/>
          <w:szCs w:val="20"/>
        </w:rPr>
        <w:t>Konto: 53 1130 1075 0002 6035 9320 0007  BGK</w:t>
      </w:r>
      <w:proofErr w:type="gramEnd"/>
    </w:p>
    <w:p w:rsidR="00EA2289" w:rsidRPr="00E77134" w:rsidRDefault="00EA2289" w:rsidP="00CB2BF1">
      <w:pPr>
        <w:ind w:left="4956"/>
        <w:jc w:val="right"/>
        <w:rPr>
          <w:sz w:val="20"/>
          <w:szCs w:val="20"/>
        </w:rPr>
      </w:pPr>
    </w:p>
    <w:p w:rsidR="001B6DD2" w:rsidRPr="0038347B" w:rsidRDefault="001B6DD2" w:rsidP="001B6DD2">
      <w:pPr>
        <w:ind w:left="495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Bydgoszcz, dnia 11</w:t>
      </w:r>
      <w:r w:rsidRPr="003834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38347B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Pr="0038347B">
        <w:rPr>
          <w:rFonts w:asciiTheme="minorHAnsi" w:hAnsiTheme="minorHAnsi"/>
        </w:rPr>
        <w:t xml:space="preserve"> r.</w:t>
      </w:r>
    </w:p>
    <w:p w:rsidR="001B6DD2" w:rsidRPr="0038347B" w:rsidRDefault="001B6DD2" w:rsidP="001B6DD2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4"/>
          <w:szCs w:val="24"/>
        </w:rPr>
      </w:pPr>
      <w:r w:rsidRPr="0038347B">
        <w:rPr>
          <w:rFonts w:asciiTheme="minorHAnsi" w:hAnsiTheme="minorHAnsi"/>
          <w:i/>
          <w:sz w:val="24"/>
          <w:szCs w:val="24"/>
        </w:rPr>
        <w:t xml:space="preserve">Znak sprawy: </w:t>
      </w:r>
      <w:r>
        <w:rPr>
          <w:rFonts w:asciiTheme="minorHAnsi" w:hAnsiTheme="minorHAnsi"/>
          <w:b/>
          <w:i/>
          <w:sz w:val="24"/>
          <w:szCs w:val="24"/>
        </w:rPr>
        <w:t>06</w:t>
      </w:r>
      <w:r w:rsidRPr="0038347B">
        <w:rPr>
          <w:rFonts w:asciiTheme="minorHAnsi" w:hAnsiTheme="minorHAnsi"/>
          <w:b/>
          <w:i/>
          <w:sz w:val="24"/>
          <w:szCs w:val="24"/>
        </w:rPr>
        <w:t>/201</w:t>
      </w:r>
      <w:r>
        <w:rPr>
          <w:rFonts w:asciiTheme="minorHAnsi" w:hAnsiTheme="minorHAnsi"/>
          <w:b/>
          <w:i/>
          <w:sz w:val="24"/>
          <w:szCs w:val="24"/>
        </w:rPr>
        <w:t>7</w:t>
      </w:r>
    </w:p>
    <w:p w:rsidR="001B6DD2" w:rsidRPr="0038347B" w:rsidRDefault="001B6DD2" w:rsidP="001B6DD2">
      <w:pPr>
        <w:pStyle w:val="Tekstpodstawowywcity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6DD2" w:rsidRPr="0038347B" w:rsidRDefault="001B6DD2" w:rsidP="001B6DD2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38347B">
        <w:rPr>
          <w:rFonts w:asciiTheme="minorHAnsi" w:hAnsiTheme="minorHAnsi"/>
          <w:b/>
          <w:sz w:val="24"/>
          <w:szCs w:val="24"/>
        </w:rPr>
        <w:t>Do Wykonawców</w:t>
      </w:r>
    </w:p>
    <w:p w:rsidR="001B6DD2" w:rsidRPr="0038347B" w:rsidRDefault="001B6DD2" w:rsidP="001B6DD2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1B6DD2" w:rsidRPr="00FA293A" w:rsidRDefault="001B6DD2" w:rsidP="001B6DD2">
      <w:pPr>
        <w:pStyle w:val="Standard"/>
        <w:jc w:val="both"/>
        <w:rPr>
          <w:rFonts w:asciiTheme="minorHAnsi" w:hAnsiTheme="minorHAnsi"/>
          <w:sz w:val="20"/>
        </w:rPr>
      </w:pPr>
      <w:r w:rsidRPr="00FA293A">
        <w:rPr>
          <w:rFonts w:asciiTheme="minorHAnsi" w:hAnsiTheme="minorHAnsi"/>
          <w:sz w:val="20"/>
        </w:rPr>
        <w:t>Dotyczy: postępowania o udzielenie zamówienia publicznego na „</w:t>
      </w:r>
      <w:r w:rsidRPr="00FA293A">
        <w:rPr>
          <w:rFonts w:asciiTheme="minorHAnsi" w:eastAsia="Calibri" w:hAnsiTheme="minorHAnsi"/>
          <w:b/>
          <w:sz w:val="20"/>
        </w:rPr>
        <w:t xml:space="preserve">Zakup i dostawa </w:t>
      </w:r>
      <w:r w:rsidRPr="00FA293A">
        <w:rPr>
          <w:rFonts w:asciiTheme="minorHAnsi" w:eastAsia="Calibri1" w:hAnsiTheme="minorHAnsi" w:cs="Calibri1"/>
          <w:b/>
          <w:bCs/>
          <w:color w:val="000000"/>
          <w:sz w:val="20"/>
        </w:rPr>
        <w:t xml:space="preserve">zestawu do zabiegów </w:t>
      </w:r>
      <w:proofErr w:type="spellStart"/>
      <w:r w:rsidRPr="00FA293A">
        <w:rPr>
          <w:rFonts w:asciiTheme="minorHAnsi" w:eastAsia="Calibri1" w:hAnsiTheme="minorHAnsi" w:cs="Calibri1"/>
          <w:b/>
          <w:bCs/>
          <w:color w:val="000000"/>
          <w:sz w:val="20"/>
        </w:rPr>
        <w:t>PCNL</w:t>
      </w:r>
      <w:proofErr w:type="spellEnd"/>
      <w:r w:rsidRPr="00FA293A">
        <w:rPr>
          <w:rFonts w:asciiTheme="minorHAnsi" w:eastAsia="Calibri1" w:hAnsiTheme="minorHAnsi" w:cs="Calibri1"/>
          <w:b/>
          <w:bCs/>
          <w:color w:val="000000"/>
          <w:sz w:val="20"/>
        </w:rPr>
        <w:t xml:space="preserve"> wraz z hybrydowym systemem do litotrypsji</w:t>
      </w:r>
      <w:r w:rsidRPr="00FA293A">
        <w:rPr>
          <w:rFonts w:asciiTheme="minorHAnsi" w:hAnsiTheme="minorHAnsi"/>
          <w:b/>
          <w:sz w:val="20"/>
        </w:rPr>
        <w:t xml:space="preserve">”. </w:t>
      </w:r>
      <w:r w:rsidRPr="00FA293A">
        <w:rPr>
          <w:rFonts w:asciiTheme="minorHAnsi" w:hAnsiTheme="minorHAnsi"/>
          <w:sz w:val="20"/>
        </w:rPr>
        <w:t xml:space="preserve">Ogłoszenie w Biuletynie Zamówień Publicznych pod nr 580959-N-2017 z dnia 30.08.2017 </w:t>
      </w:r>
      <w:proofErr w:type="gramStart"/>
      <w:r w:rsidRPr="00FA293A">
        <w:rPr>
          <w:rFonts w:asciiTheme="minorHAnsi" w:hAnsiTheme="minorHAnsi"/>
          <w:sz w:val="20"/>
        </w:rPr>
        <w:t>r</w:t>
      </w:r>
      <w:proofErr w:type="gramEnd"/>
      <w:r w:rsidRPr="00FA293A">
        <w:rPr>
          <w:rFonts w:asciiTheme="minorHAnsi" w:hAnsiTheme="minorHAnsi"/>
          <w:sz w:val="20"/>
        </w:rPr>
        <w:t xml:space="preserve">., stronie internetowej Zamawiającego </w:t>
      </w:r>
      <w:hyperlink r:id="rId12" w:history="1">
        <w:r w:rsidRPr="00FA293A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FA293A">
        <w:rPr>
          <w:rFonts w:asciiTheme="minorHAnsi" w:hAnsiTheme="minorHAnsi"/>
          <w:sz w:val="20"/>
        </w:rPr>
        <w:t xml:space="preserve"> oraz na tablicy ogłoszeń w </w:t>
      </w:r>
      <w:proofErr w:type="gramStart"/>
      <w:r w:rsidRPr="00FA293A">
        <w:rPr>
          <w:rFonts w:asciiTheme="minorHAnsi" w:hAnsiTheme="minorHAnsi"/>
          <w:sz w:val="20"/>
        </w:rPr>
        <w:t>siedzibie Zamawiającego</w:t>
      </w:r>
      <w:proofErr w:type="gramEnd"/>
      <w:r w:rsidRPr="00FA293A">
        <w:rPr>
          <w:rFonts w:asciiTheme="minorHAnsi" w:hAnsiTheme="minorHAnsi"/>
          <w:sz w:val="20"/>
        </w:rPr>
        <w:t>.</w:t>
      </w:r>
    </w:p>
    <w:p w:rsidR="00CB1E6C" w:rsidRPr="00E77134" w:rsidRDefault="00CB1E6C" w:rsidP="00CB1E6C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E77134">
        <w:rPr>
          <w:b/>
          <w:sz w:val="20"/>
        </w:rPr>
        <w:t>ZAWIADOMIENIE</w:t>
      </w:r>
    </w:p>
    <w:p w:rsidR="00CB1E6C" w:rsidRPr="00E77134" w:rsidRDefault="00CB1E6C" w:rsidP="00CB1E6C">
      <w:pPr>
        <w:pStyle w:val="Tekstpodstawowywcity"/>
        <w:spacing w:line="240" w:lineRule="auto"/>
        <w:ind w:firstLine="0"/>
        <w:jc w:val="both"/>
        <w:rPr>
          <w:sz w:val="20"/>
        </w:rPr>
      </w:pPr>
    </w:p>
    <w:p w:rsidR="00CB1E6C" w:rsidRPr="00E77134" w:rsidRDefault="00CB1E6C" w:rsidP="00CB1E6C">
      <w:pPr>
        <w:jc w:val="both"/>
        <w:rPr>
          <w:sz w:val="20"/>
          <w:szCs w:val="20"/>
        </w:rPr>
      </w:pPr>
      <w:r w:rsidRPr="00E77134">
        <w:rPr>
          <w:sz w:val="20"/>
          <w:szCs w:val="20"/>
        </w:rPr>
        <w:tab/>
        <w:t>W związku ze złożonymi pytaniami, na podstawie art. 38 ust. 1,</w:t>
      </w:r>
      <w:r w:rsidR="00CB1215" w:rsidRPr="00E77134">
        <w:rPr>
          <w:sz w:val="20"/>
          <w:szCs w:val="20"/>
        </w:rPr>
        <w:t xml:space="preserve"> </w:t>
      </w:r>
      <w:r w:rsidRPr="00E77134">
        <w:rPr>
          <w:sz w:val="20"/>
          <w:szCs w:val="20"/>
        </w:rPr>
        <w:t>2 i 4 ustawy Prawo zamówień publicznych (</w:t>
      </w:r>
      <w:r w:rsidR="009A6D6B">
        <w:rPr>
          <w:sz w:val="20"/>
          <w:szCs w:val="20"/>
        </w:rPr>
        <w:t xml:space="preserve">tekst jednolity </w:t>
      </w:r>
      <w:r w:rsidR="00756014" w:rsidRPr="00E77134">
        <w:rPr>
          <w:sz w:val="20"/>
        </w:rPr>
        <w:t>D</w:t>
      </w:r>
      <w:r w:rsidR="00616E5D">
        <w:rPr>
          <w:sz w:val="20"/>
        </w:rPr>
        <w:t xml:space="preserve">z. U. </w:t>
      </w:r>
      <w:proofErr w:type="gramStart"/>
      <w:r w:rsidR="00616E5D">
        <w:rPr>
          <w:sz w:val="20"/>
        </w:rPr>
        <w:t>z</w:t>
      </w:r>
      <w:proofErr w:type="gramEnd"/>
      <w:r w:rsidR="00616E5D">
        <w:rPr>
          <w:sz w:val="20"/>
        </w:rPr>
        <w:t xml:space="preserve"> 2013 r.</w:t>
      </w:r>
      <w:r w:rsidR="00756014" w:rsidRPr="00E77134">
        <w:rPr>
          <w:sz w:val="20"/>
        </w:rPr>
        <w:t>, poz. 907</w:t>
      </w:r>
      <w:r w:rsidR="00616E5D">
        <w:rPr>
          <w:sz w:val="20"/>
        </w:rPr>
        <w:t xml:space="preserve"> z </w:t>
      </w:r>
      <w:proofErr w:type="spellStart"/>
      <w:r w:rsidR="00616E5D">
        <w:rPr>
          <w:sz w:val="20"/>
        </w:rPr>
        <w:t>późn</w:t>
      </w:r>
      <w:proofErr w:type="spellEnd"/>
      <w:r w:rsidR="00616E5D">
        <w:rPr>
          <w:sz w:val="20"/>
        </w:rPr>
        <w:t xml:space="preserve">. </w:t>
      </w:r>
      <w:proofErr w:type="gramStart"/>
      <w:r w:rsidR="00616E5D">
        <w:rPr>
          <w:sz w:val="20"/>
        </w:rPr>
        <w:t>zm</w:t>
      </w:r>
      <w:proofErr w:type="gramEnd"/>
      <w:r w:rsidR="00616E5D">
        <w:rPr>
          <w:sz w:val="20"/>
        </w:rPr>
        <w:t>.</w:t>
      </w:r>
      <w:r w:rsidRPr="00E77134">
        <w:rPr>
          <w:sz w:val="20"/>
          <w:szCs w:val="20"/>
        </w:rPr>
        <w:t>) Zamawiając</w:t>
      </w:r>
      <w:r w:rsidR="00CB1215" w:rsidRPr="00E77134">
        <w:rPr>
          <w:sz w:val="20"/>
          <w:szCs w:val="20"/>
        </w:rPr>
        <w:t>y udziela poniższych wyjaśnień.</w:t>
      </w:r>
    </w:p>
    <w:p w:rsidR="008B2105" w:rsidRPr="00E77134" w:rsidRDefault="008B2105" w:rsidP="00C9383B">
      <w:pPr>
        <w:jc w:val="both"/>
        <w:rPr>
          <w:sz w:val="20"/>
          <w:szCs w:val="20"/>
        </w:rPr>
      </w:pPr>
    </w:p>
    <w:p w:rsidR="00205F45" w:rsidRPr="00E77134" w:rsidRDefault="00CB1E6C" w:rsidP="00CB1E6C">
      <w:pPr>
        <w:jc w:val="center"/>
        <w:rPr>
          <w:sz w:val="22"/>
          <w:szCs w:val="22"/>
        </w:rPr>
      </w:pPr>
      <w:r w:rsidRPr="00E77134">
        <w:rPr>
          <w:b/>
          <w:sz w:val="22"/>
          <w:szCs w:val="22"/>
        </w:rPr>
        <w:t>PYTANIA</w:t>
      </w:r>
    </w:p>
    <w:p w:rsidR="000553BF" w:rsidRPr="00986353" w:rsidRDefault="000553BF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72950" w:rsidRPr="00986353" w:rsidRDefault="001B6DD2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1</w:t>
      </w:r>
    </w:p>
    <w:p w:rsidR="001B6DD2" w:rsidRPr="00986353" w:rsidRDefault="001B6DD2" w:rsidP="00986353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986353">
        <w:rPr>
          <w:rFonts w:asciiTheme="minorHAnsi" w:hAnsiTheme="minorHAnsi" w:cs="Arial"/>
          <w:sz w:val="20"/>
          <w:szCs w:val="20"/>
          <w:lang w:eastAsia="en-US"/>
        </w:rPr>
        <w:t xml:space="preserve">Zwracamy się z prośbą do Zamawiającego </w:t>
      </w:r>
      <w:proofErr w:type="gramStart"/>
      <w:r w:rsidRPr="00986353">
        <w:rPr>
          <w:rFonts w:asciiTheme="minorHAnsi" w:hAnsiTheme="minorHAnsi" w:cs="Arial"/>
          <w:sz w:val="20"/>
          <w:szCs w:val="20"/>
          <w:lang w:eastAsia="en-US"/>
        </w:rPr>
        <w:t>aby  w</w:t>
      </w:r>
      <w:proofErr w:type="gramEnd"/>
      <w:r w:rsidRPr="00986353">
        <w:rPr>
          <w:rFonts w:asciiTheme="minorHAnsi" w:hAnsiTheme="minorHAnsi" w:cs="Arial"/>
          <w:sz w:val="20"/>
          <w:szCs w:val="20"/>
          <w:lang w:eastAsia="en-US"/>
        </w:rPr>
        <w:t xml:space="preserve"> zadaniu Zestaw do zabiegów </w:t>
      </w:r>
      <w:proofErr w:type="spellStart"/>
      <w:r w:rsidRPr="00986353">
        <w:rPr>
          <w:rFonts w:asciiTheme="minorHAnsi" w:hAnsiTheme="minorHAnsi" w:cs="Arial"/>
          <w:sz w:val="20"/>
          <w:szCs w:val="20"/>
          <w:lang w:eastAsia="en-US"/>
        </w:rPr>
        <w:t>PCNL</w:t>
      </w:r>
      <w:proofErr w:type="spellEnd"/>
      <w:r w:rsidRPr="00986353">
        <w:rPr>
          <w:rFonts w:asciiTheme="minorHAnsi" w:hAnsiTheme="minorHAnsi" w:cs="Arial"/>
          <w:sz w:val="20"/>
          <w:szCs w:val="20"/>
          <w:lang w:eastAsia="en-US"/>
        </w:rPr>
        <w:t xml:space="preserve"> wraz z hybrydowym systemem do litotrypsji, pkt. 15.9, określił szczegółowy podział na rodzaj i ilość wymaganych kompatybilnych sond wielorazowych w ilości łącznej 20 szt.</w:t>
      </w:r>
    </w:p>
    <w:p w:rsidR="00072950" w:rsidRPr="00986353" w:rsidRDefault="00072950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072950" w:rsidRPr="00986353" w:rsidRDefault="001B6DD2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Zamawiający informuje, iż wymaga dostarczenia:</w:t>
      </w:r>
    </w:p>
    <w:p w:rsidR="001B6DD2" w:rsidRPr="00986353" w:rsidRDefault="001B6DD2" w:rsidP="00EA67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986353">
        <w:rPr>
          <w:rFonts w:asciiTheme="minorHAnsi" w:hAnsiTheme="minorHAnsi"/>
          <w:b/>
          <w:sz w:val="20"/>
          <w:szCs w:val="20"/>
        </w:rPr>
        <w:t>URS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sonda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3,4mm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>/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10Fr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dł.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396mm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z kanałem ssącym –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12szt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>.</w:t>
      </w:r>
    </w:p>
    <w:p w:rsidR="001B6DD2" w:rsidRPr="00986353" w:rsidRDefault="001B6DD2" w:rsidP="00EA67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986353">
        <w:rPr>
          <w:rFonts w:asciiTheme="minorHAnsi" w:hAnsiTheme="minorHAnsi"/>
          <w:b/>
          <w:sz w:val="20"/>
          <w:szCs w:val="20"/>
        </w:rPr>
        <w:t>PCNL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1,5mm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>/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4,5Fr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dł.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564mm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z kanałem ssącym –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8szt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>.</w:t>
      </w:r>
    </w:p>
    <w:p w:rsidR="00072950" w:rsidRPr="00986353" w:rsidRDefault="00072950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72950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2</w:t>
      </w:r>
    </w:p>
    <w:p w:rsidR="00072950" w:rsidRPr="00986353" w:rsidRDefault="001B6DD2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  <w:lang w:eastAsia="en-US"/>
        </w:rPr>
        <w:t xml:space="preserve">Czy Zamawiający w zadaniu Zestaw do zabiegów </w:t>
      </w:r>
      <w:proofErr w:type="spellStart"/>
      <w:r w:rsidRPr="00986353">
        <w:rPr>
          <w:rFonts w:asciiTheme="minorHAnsi" w:hAnsiTheme="minorHAnsi"/>
          <w:sz w:val="20"/>
          <w:szCs w:val="20"/>
          <w:lang w:eastAsia="en-US"/>
        </w:rPr>
        <w:t>PCNL</w:t>
      </w:r>
      <w:proofErr w:type="spellEnd"/>
      <w:r w:rsidRPr="00986353">
        <w:rPr>
          <w:rFonts w:asciiTheme="minorHAnsi" w:hAnsiTheme="minorHAnsi"/>
          <w:sz w:val="20"/>
          <w:szCs w:val="20"/>
          <w:lang w:eastAsia="en-US"/>
        </w:rPr>
        <w:t xml:space="preserve"> wraz z hybrydowym systemem do litotrypsji, pkt. 15.1 dopuści urządzenia fabrycznie nowe (ostatnia partia produkcyjna) wyprodukowane w roku 2016?</w:t>
      </w:r>
    </w:p>
    <w:p w:rsidR="00072950" w:rsidRPr="00986353" w:rsidRDefault="00072950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072950" w:rsidRPr="00986353" w:rsidRDefault="00072950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Zamawiający</w:t>
      </w:r>
      <w:r w:rsidR="001B6DD2" w:rsidRPr="00986353">
        <w:rPr>
          <w:rFonts w:asciiTheme="minorHAnsi" w:hAnsiTheme="minorHAnsi"/>
          <w:b/>
          <w:sz w:val="20"/>
          <w:szCs w:val="20"/>
        </w:rPr>
        <w:t xml:space="preserve"> dopuszcza.</w:t>
      </w:r>
    </w:p>
    <w:p w:rsidR="00072950" w:rsidRPr="00986353" w:rsidRDefault="00072950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FF0BB0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3</w:t>
      </w:r>
    </w:p>
    <w:p w:rsidR="001B6DD2" w:rsidRPr="00986353" w:rsidRDefault="001B6DD2" w:rsidP="00986353">
      <w:pPr>
        <w:jc w:val="both"/>
        <w:rPr>
          <w:rFonts w:asciiTheme="minorHAnsi" w:hAnsiTheme="minorHAnsi"/>
          <w:sz w:val="20"/>
          <w:szCs w:val="20"/>
          <w:lang w:eastAsia="en-US"/>
        </w:rPr>
      </w:pPr>
      <w:proofErr w:type="gramStart"/>
      <w:r w:rsidRPr="00986353">
        <w:rPr>
          <w:rFonts w:asciiTheme="minorHAnsi" w:hAnsiTheme="minorHAnsi"/>
          <w:sz w:val="20"/>
          <w:szCs w:val="20"/>
          <w:lang w:eastAsia="en-US"/>
        </w:rPr>
        <w:t>dot</w:t>
      </w:r>
      <w:proofErr w:type="gramEnd"/>
      <w:r w:rsidRPr="00986353">
        <w:rPr>
          <w:rFonts w:asciiTheme="minorHAnsi" w:hAnsiTheme="minorHAnsi"/>
          <w:sz w:val="20"/>
          <w:szCs w:val="20"/>
          <w:lang w:eastAsia="en-US"/>
        </w:rPr>
        <w:t xml:space="preserve">. załącznika nr 7 do </w:t>
      </w:r>
      <w:proofErr w:type="spellStart"/>
      <w:r w:rsidRPr="00986353">
        <w:rPr>
          <w:rFonts w:asciiTheme="minorHAnsi" w:hAnsiTheme="minorHAnsi"/>
          <w:sz w:val="20"/>
          <w:szCs w:val="20"/>
          <w:lang w:eastAsia="en-US"/>
        </w:rPr>
        <w:t>siwz</w:t>
      </w:r>
      <w:proofErr w:type="spellEnd"/>
      <w:r w:rsidRPr="00986353">
        <w:rPr>
          <w:rFonts w:asciiTheme="minorHAnsi" w:hAnsiTheme="minorHAnsi"/>
          <w:sz w:val="20"/>
          <w:szCs w:val="20"/>
          <w:lang w:eastAsia="en-US"/>
        </w:rPr>
        <w:t xml:space="preserve"> – Karta Gwarancyjna ust. 3 pkt. 5) </w:t>
      </w:r>
      <w:proofErr w:type="spellStart"/>
      <w:r w:rsidRPr="00986353">
        <w:rPr>
          <w:rFonts w:asciiTheme="minorHAnsi" w:hAnsiTheme="minorHAnsi"/>
          <w:sz w:val="20"/>
          <w:szCs w:val="20"/>
          <w:lang w:eastAsia="en-US"/>
        </w:rPr>
        <w:t>ppkt</w:t>
      </w:r>
      <w:proofErr w:type="spellEnd"/>
      <w:r w:rsidRPr="00986353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gramStart"/>
      <w:r w:rsidRPr="00986353">
        <w:rPr>
          <w:rFonts w:asciiTheme="minorHAnsi" w:hAnsiTheme="minorHAnsi"/>
          <w:sz w:val="20"/>
          <w:szCs w:val="20"/>
          <w:lang w:eastAsia="en-US"/>
        </w:rPr>
        <w:t>b</w:t>
      </w:r>
      <w:proofErr w:type="gramEnd"/>
      <w:r w:rsidRPr="00986353">
        <w:rPr>
          <w:rFonts w:asciiTheme="minorHAnsi" w:hAnsiTheme="minorHAnsi"/>
          <w:sz w:val="20"/>
          <w:szCs w:val="20"/>
          <w:lang w:eastAsia="en-US"/>
        </w:rPr>
        <w:t xml:space="preserve">) </w:t>
      </w:r>
    </w:p>
    <w:p w:rsidR="001B6DD2" w:rsidRPr="00986353" w:rsidRDefault="001B6DD2" w:rsidP="00986353">
      <w:pPr>
        <w:jc w:val="both"/>
        <w:rPr>
          <w:rFonts w:asciiTheme="minorHAnsi" w:hAnsiTheme="minorHAnsi"/>
          <w:sz w:val="20"/>
          <w:szCs w:val="20"/>
          <w:lang w:eastAsia="en-US"/>
        </w:rPr>
      </w:pPr>
      <w:r w:rsidRPr="00986353">
        <w:rPr>
          <w:rFonts w:asciiTheme="minorHAnsi" w:hAnsiTheme="minorHAnsi"/>
          <w:sz w:val="20"/>
          <w:szCs w:val="20"/>
          <w:lang w:eastAsia="en-US"/>
        </w:rPr>
        <w:t>Zwracamy się z prośbą o zmianę powyższego punktu na następujący:</w:t>
      </w:r>
    </w:p>
    <w:p w:rsidR="00FF0BB0" w:rsidRPr="00986353" w:rsidRDefault="001B6DD2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  <w:lang w:eastAsia="en-US"/>
        </w:rPr>
        <w:t>„b</w:t>
      </w:r>
      <w:proofErr w:type="gramStart"/>
      <w:r w:rsidRPr="00986353">
        <w:rPr>
          <w:rFonts w:asciiTheme="minorHAnsi" w:hAnsiTheme="minorHAnsi"/>
          <w:sz w:val="20"/>
          <w:szCs w:val="20"/>
          <w:lang w:eastAsia="en-US"/>
        </w:rPr>
        <w:t>)</w:t>
      </w:r>
      <w:r w:rsidRPr="00986353">
        <w:rPr>
          <w:rFonts w:asciiTheme="minorHAnsi" w:hAnsiTheme="minorHAnsi"/>
          <w:sz w:val="20"/>
          <w:szCs w:val="20"/>
          <w:lang w:eastAsia="en-US"/>
        </w:rPr>
        <w:tab/>
        <w:t>usunięcia</w:t>
      </w:r>
      <w:proofErr w:type="gramEnd"/>
      <w:r w:rsidRPr="00986353">
        <w:rPr>
          <w:rFonts w:asciiTheme="minorHAnsi" w:hAnsiTheme="minorHAnsi"/>
          <w:sz w:val="20"/>
          <w:szCs w:val="20"/>
          <w:lang w:eastAsia="en-US"/>
        </w:rPr>
        <w:t xml:space="preserve"> zgłoszonych wad w ciągu 5 dni roboczych od chwili zgłoszenia, a w przypadku konieczności sprowadzenia części z zagranicy, w terminie nie dłuższym jak 12 dni roboczych od dnia zgłoszenia”</w:t>
      </w:r>
    </w:p>
    <w:p w:rsidR="00FF0BB0" w:rsidRPr="00986353" w:rsidRDefault="00FF0BB0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FF0BB0" w:rsidRPr="00986353" w:rsidRDefault="001B6DD2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Zamawiający wyraża zgodę na powyższe.</w:t>
      </w:r>
    </w:p>
    <w:p w:rsidR="001B6DD2" w:rsidRPr="00986353" w:rsidRDefault="001B6DD2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B56CCA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4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Czy Zamawiający dopuści do zaoferowania zestaw do zabiegów </w:t>
      </w:r>
      <w:proofErr w:type="spellStart"/>
      <w:r w:rsidRPr="00986353">
        <w:rPr>
          <w:rFonts w:asciiTheme="minorHAnsi" w:hAnsiTheme="minorHAnsi"/>
          <w:sz w:val="20"/>
          <w:szCs w:val="20"/>
        </w:rPr>
        <w:t>PCNL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przy użyciu lasera i zestawu o poniższych parametrach: 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System laserowy przeznaczony do: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proofErr w:type="gramStart"/>
      <w:r w:rsidRPr="00986353">
        <w:rPr>
          <w:rFonts w:asciiTheme="minorHAnsi" w:hAnsiTheme="minorHAnsi"/>
          <w:sz w:val="20"/>
          <w:szCs w:val="20"/>
        </w:rPr>
        <w:t>- leczenie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kamicy układu moczowego niezależnie od składu chemicznego kamieni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- nacinanie zwężeń dróg moczowych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proofErr w:type="gramStart"/>
      <w:r w:rsidRPr="00986353">
        <w:rPr>
          <w:rFonts w:asciiTheme="minorHAnsi" w:hAnsiTheme="minorHAnsi"/>
          <w:sz w:val="20"/>
          <w:szCs w:val="20"/>
        </w:rPr>
        <w:t>- ablacja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powierzchniowych nowotworów dróg moczowych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Zasilanie 230 V +/- 10 %, 50 </w:t>
      </w:r>
      <w:proofErr w:type="spellStart"/>
      <w:r w:rsidRPr="00986353">
        <w:rPr>
          <w:rFonts w:asciiTheme="minorHAnsi" w:hAnsiTheme="minorHAnsi"/>
          <w:sz w:val="20"/>
          <w:szCs w:val="20"/>
        </w:rPr>
        <w:t>Hz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lastRenderedPageBreak/>
        <w:t>Obudowa na podstawie jezdnej w obudowie stojącej, koła wyposażone w hamulce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Zintegrowany system chłodzenia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Źródło promieniowania: </w:t>
      </w:r>
      <w:proofErr w:type="spellStart"/>
      <w:r w:rsidRPr="00986353">
        <w:rPr>
          <w:rFonts w:asciiTheme="minorHAnsi" w:hAnsiTheme="minorHAnsi"/>
          <w:sz w:val="20"/>
          <w:szCs w:val="20"/>
        </w:rPr>
        <w:t>HoYag</w:t>
      </w:r>
      <w:proofErr w:type="spell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Długość fali promieniowania: ~</w:t>
      </w:r>
      <w:proofErr w:type="spellStart"/>
      <w:r w:rsidRPr="00986353">
        <w:rPr>
          <w:rFonts w:asciiTheme="minorHAnsi" w:hAnsiTheme="minorHAnsi"/>
          <w:sz w:val="20"/>
          <w:szCs w:val="20"/>
        </w:rPr>
        <w:t>2100nm</w:t>
      </w:r>
      <w:proofErr w:type="spell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Moc lasera 30 W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6 aplikacji zaprogramowanych dla lasera fabrycznie: standard, Single </w:t>
      </w:r>
      <w:proofErr w:type="spellStart"/>
      <w:r w:rsidRPr="00986353">
        <w:rPr>
          <w:rFonts w:asciiTheme="minorHAnsi" w:hAnsiTheme="minorHAnsi"/>
          <w:sz w:val="20"/>
          <w:szCs w:val="20"/>
        </w:rPr>
        <w:t>Pulse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86353">
        <w:rPr>
          <w:rFonts w:asciiTheme="minorHAnsi" w:hAnsiTheme="minorHAnsi"/>
          <w:sz w:val="20"/>
          <w:szCs w:val="20"/>
        </w:rPr>
        <w:t>Dusting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86353">
        <w:rPr>
          <w:rFonts w:asciiTheme="minorHAnsi" w:hAnsiTheme="minorHAnsi"/>
          <w:sz w:val="20"/>
          <w:szCs w:val="20"/>
        </w:rPr>
        <w:t>Fragmenting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6353">
        <w:rPr>
          <w:rFonts w:asciiTheme="minorHAnsi" w:hAnsiTheme="minorHAnsi"/>
          <w:sz w:val="20"/>
          <w:szCs w:val="20"/>
        </w:rPr>
        <w:t>Mode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Advanced </w:t>
      </w:r>
      <w:proofErr w:type="spellStart"/>
      <w:r w:rsidRPr="00986353">
        <w:rPr>
          <w:rFonts w:asciiTheme="minorHAnsi" w:hAnsiTheme="minorHAnsi"/>
          <w:sz w:val="20"/>
          <w:szCs w:val="20"/>
        </w:rPr>
        <w:t>Mode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86353">
        <w:rPr>
          <w:rFonts w:asciiTheme="minorHAnsi" w:hAnsiTheme="minorHAnsi"/>
          <w:sz w:val="20"/>
          <w:szCs w:val="20"/>
        </w:rPr>
        <w:t>Soft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6353">
        <w:rPr>
          <w:rFonts w:asciiTheme="minorHAnsi" w:hAnsiTheme="minorHAnsi"/>
          <w:sz w:val="20"/>
          <w:szCs w:val="20"/>
        </w:rPr>
        <w:t>Tissue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6353">
        <w:rPr>
          <w:rFonts w:asciiTheme="minorHAnsi" w:hAnsiTheme="minorHAnsi"/>
          <w:sz w:val="20"/>
          <w:szCs w:val="20"/>
        </w:rPr>
        <w:t>Mode</w:t>
      </w:r>
      <w:proofErr w:type="spell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Energia </w:t>
      </w:r>
      <w:proofErr w:type="gramStart"/>
      <w:r w:rsidRPr="00986353">
        <w:rPr>
          <w:rFonts w:asciiTheme="minorHAnsi" w:hAnsiTheme="minorHAnsi"/>
          <w:sz w:val="20"/>
          <w:szCs w:val="20"/>
        </w:rPr>
        <w:t xml:space="preserve">impulsów  500 – 3500 </w:t>
      </w:r>
      <w:proofErr w:type="spellStart"/>
      <w:r w:rsidRPr="00986353">
        <w:rPr>
          <w:rFonts w:asciiTheme="minorHAnsi" w:hAnsiTheme="minorHAnsi"/>
          <w:sz w:val="20"/>
          <w:szCs w:val="20"/>
        </w:rPr>
        <w:t>mJ</w:t>
      </w:r>
      <w:proofErr w:type="spellEnd"/>
      <w:proofErr w:type="gram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Częstość </w:t>
      </w:r>
      <w:proofErr w:type="gramStart"/>
      <w:r w:rsidRPr="00986353">
        <w:rPr>
          <w:rFonts w:asciiTheme="minorHAnsi" w:hAnsiTheme="minorHAnsi"/>
          <w:sz w:val="20"/>
          <w:szCs w:val="20"/>
        </w:rPr>
        <w:t xml:space="preserve">impulsów  4-20 </w:t>
      </w:r>
      <w:proofErr w:type="spellStart"/>
      <w:r w:rsidRPr="00986353">
        <w:rPr>
          <w:rFonts w:asciiTheme="minorHAnsi" w:hAnsiTheme="minorHAnsi"/>
          <w:sz w:val="20"/>
          <w:szCs w:val="20"/>
        </w:rPr>
        <w:t>Hz</w:t>
      </w:r>
      <w:proofErr w:type="spellEnd"/>
      <w:proofErr w:type="gram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Regulacja impulsu 150-500 µs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Prezentacja parametrów pracy dla danego zabiegu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Regulacja </w:t>
      </w:r>
      <w:proofErr w:type="gramStart"/>
      <w:r w:rsidRPr="00986353">
        <w:rPr>
          <w:rFonts w:asciiTheme="minorHAnsi" w:hAnsiTheme="minorHAnsi"/>
          <w:sz w:val="20"/>
          <w:szCs w:val="20"/>
        </w:rPr>
        <w:t>intensywności plamki</w:t>
      </w:r>
      <w:proofErr w:type="gram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Automatyczna detekcja obecności włókna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Automatyczna detekcja światłowodów jedno i wielorazowych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Automatyczne ustawienie mocy i częstotliwości pracy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Brak ograniczenia ilości użyć na włóknie laserowym wielorazowym 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Wszystkie włókna producenta lasera w tym włókno najcieńsze 272 µm o mocy </w:t>
      </w:r>
      <w:proofErr w:type="gramStart"/>
      <w:r w:rsidRPr="00986353">
        <w:rPr>
          <w:rFonts w:asciiTheme="minorHAnsi" w:hAnsiTheme="minorHAnsi"/>
          <w:sz w:val="20"/>
          <w:szCs w:val="20"/>
        </w:rPr>
        <w:t>końcowej co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najmniej 30 W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Włókna światłowodowe przystosowane do sterylizacji plazmowej lub w autoklawie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Sterowanie laserem za pomocą </w:t>
      </w:r>
      <w:proofErr w:type="gramStart"/>
      <w:r w:rsidRPr="00986353">
        <w:rPr>
          <w:rFonts w:asciiTheme="minorHAnsi" w:hAnsiTheme="minorHAnsi"/>
          <w:sz w:val="20"/>
          <w:szCs w:val="20"/>
        </w:rPr>
        <w:t>pedała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nożnego bezprzewodowego, trójprzyciskowego – wyzwolenie pracy, regulacja energii i częstotliwości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Kolorowy ekran dotykowy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Możliwość wyświetlania parametrów pracy lasera na torze wizyjnym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Wiązka laserowa naprowadzająca, zielona o mocy do 400 µW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Optyka do </w:t>
      </w:r>
      <w:proofErr w:type="spellStart"/>
      <w:r w:rsidRPr="00986353">
        <w:rPr>
          <w:rFonts w:asciiTheme="minorHAnsi" w:hAnsiTheme="minorHAnsi"/>
          <w:sz w:val="20"/>
          <w:szCs w:val="20"/>
        </w:rPr>
        <w:t>PCNL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okular odgięty w dwóch płaszczyznach i równoległy do osi optyki, kąt widzenia 12 stopni, owalny kanał roboczy średnicy </w:t>
      </w:r>
      <w:proofErr w:type="spellStart"/>
      <w:r w:rsidRPr="00986353">
        <w:rPr>
          <w:rFonts w:asciiTheme="minorHAnsi" w:hAnsiTheme="minorHAnsi"/>
          <w:sz w:val="20"/>
          <w:szCs w:val="20"/>
        </w:rPr>
        <w:t>14Fr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przystosowany do narzędzi o średnicy 3,5 mm, optyka z uchwytem na kciuk w części środkowej, z adapterem płuczącym w komplecie, wyposażona w kranik plastikowy montowany zatrzaskowo i umożliwiający jego wymianę przez personel medyczny w warunkach sterylnych pola operacyjnego bez potrzeby użycia dodatkowych narzędzi.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Płaszcz do </w:t>
      </w:r>
      <w:proofErr w:type="spellStart"/>
      <w:r w:rsidRPr="00986353">
        <w:rPr>
          <w:rFonts w:asciiTheme="minorHAnsi" w:hAnsiTheme="minorHAnsi"/>
          <w:sz w:val="20"/>
          <w:szCs w:val="20"/>
        </w:rPr>
        <w:t>nefroskopu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o średnicy </w:t>
      </w:r>
      <w:proofErr w:type="spellStart"/>
      <w:r w:rsidRPr="00986353">
        <w:rPr>
          <w:rFonts w:asciiTheme="minorHAnsi" w:hAnsiTheme="minorHAnsi"/>
          <w:sz w:val="20"/>
          <w:szCs w:val="20"/>
        </w:rPr>
        <w:t>20,8Fr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wyposażony w kranik plastikowy montowany zatrzaskowo i umożliwiający jego wymianę przez personel medyczny w warunkach sterylnych pola operacyjnego bez potrzeby użycia dodatkowych narzędzi, długość robocza </w:t>
      </w:r>
      <w:proofErr w:type="spellStart"/>
      <w:r w:rsidRPr="00986353">
        <w:rPr>
          <w:rFonts w:asciiTheme="minorHAnsi" w:hAnsiTheme="minorHAnsi"/>
          <w:sz w:val="20"/>
          <w:szCs w:val="20"/>
        </w:rPr>
        <w:t>204mm</w:t>
      </w:r>
      <w:proofErr w:type="spell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Płaszcz typu </w:t>
      </w:r>
      <w:proofErr w:type="spellStart"/>
      <w:r w:rsidRPr="00986353">
        <w:rPr>
          <w:rFonts w:asciiTheme="minorHAnsi" w:hAnsiTheme="minorHAnsi"/>
          <w:sz w:val="20"/>
          <w:szCs w:val="20"/>
        </w:rPr>
        <w:t>Amplatz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o średnicy </w:t>
      </w:r>
      <w:proofErr w:type="spellStart"/>
      <w:r w:rsidRPr="00986353">
        <w:rPr>
          <w:rFonts w:asciiTheme="minorHAnsi" w:hAnsiTheme="minorHAnsi"/>
          <w:sz w:val="20"/>
          <w:szCs w:val="20"/>
        </w:rPr>
        <w:t>24,3Fr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wyposażony w kranik plastikowy montowany zatrzaskowo i umożliwiający jego wymianę przez personel medyczny w warunkach sterylnych pola operacyjnego bez potrzeby użycia dodatkowych narzędzi, długość robocza </w:t>
      </w:r>
      <w:proofErr w:type="spellStart"/>
      <w:r w:rsidRPr="00986353">
        <w:rPr>
          <w:rFonts w:asciiTheme="minorHAnsi" w:hAnsiTheme="minorHAnsi"/>
          <w:sz w:val="20"/>
          <w:szCs w:val="20"/>
        </w:rPr>
        <w:t>150mm</w:t>
      </w:r>
      <w:proofErr w:type="spellEnd"/>
      <w:r w:rsidRPr="00986353">
        <w:rPr>
          <w:rFonts w:asciiTheme="minorHAnsi" w:hAnsiTheme="minorHAnsi"/>
          <w:sz w:val="20"/>
          <w:szCs w:val="20"/>
        </w:rPr>
        <w:t>. Obturator z centralnym otworem, przystosowany do zaoferowanego płaszcza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proofErr w:type="spellStart"/>
      <w:r w:rsidRPr="00986353">
        <w:rPr>
          <w:rFonts w:asciiTheme="minorHAnsi" w:hAnsiTheme="minorHAnsi"/>
          <w:sz w:val="20"/>
          <w:szCs w:val="20"/>
        </w:rPr>
        <w:t>Poszerzadło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teleskopowe od 9 do </w:t>
      </w:r>
      <w:proofErr w:type="spellStart"/>
      <w:r w:rsidRPr="00986353">
        <w:rPr>
          <w:rFonts w:asciiTheme="minorHAnsi" w:hAnsiTheme="minorHAnsi"/>
          <w:sz w:val="20"/>
          <w:szCs w:val="20"/>
        </w:rPr>
        <w:t>27Fr</w:t>
      </w:r>
      <w:proofErr w:type="spellEnd"/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Kosz metalowy do sterylizacji i przechowywania optyki </w:t>
      </w:r>
      <w:proofErr w:type="spellStart"/>
      <w:r w:rsidRPr="00986353">
        <w:rPr>
          <w:rFonts w:asciiTheme="minorHAnsi" w:hAnsiTheme="minorHAnsi"/>
          <w:sz w:val="20"/>
          <w:szCs w:val="20"/>
        </w:rPr>
        <w:t>PCNL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– dedykowany do zaoferowanej optyki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Skalpel przezskórny, z podziałką, do użytku z drutem wiodącym</w:t>
      </w:r>
    </w:p>
    <w:p w:rsidR="00F63F47" w:rsidRPr="00986353" w:rsidRDefault="00F63F47" w:rsidP="00986353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Chwytak trójramienny o średnicy </w:t>
      </w:r>
      <w:proofErr w:type="spellStart"/>
      <w:r w:rsidRPr="00986353">
        <w:rPr>
          <w:rFonts w:asciiTheme="minorHAnsi" w:hAnsiTheme="minorHAnsi"/>
          <w:sz w:val="20"/>
          <w:szCs w:val="20"/>
        </w:rPr>
        <w:t>3,5</w:t>
      </w:r>
      <w:proofErr w:type="gramStart"/>
      <w:r w:rsidRPr="00986353">
        <w:rPr>
          <w:rFonts w:asciiTheme="minorHAnsi" w:hAnsiTheme="minorHAnsi"/>
          <w:sz w:val="20"/>
          <w:szCs w:val="20"/>
        </w:rPr>
        <w:t>mm</w:t>
      </w:r>
      <w:proofErr w:type="spellEnd"/>
      <w:r w:rsidRPr="00986353">
        <w:rPr>
          <w:rFonts w:asciiTheme="minorHAnsi" w:hAnsiTheme="minorHAnsi"/>
          <w:sz w:val="20"/>
          <w:szCs w:val="20"/>
        </w:rPr>
        <w:t>,  długość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robocza </w:t>
      </w:r>
      <w:proofErr w:type="spellStart"/>
      <w:r w:rsidRPr="00986353">
        <w:rPr>
          <w:rFonts w:asciiTheme="minorHAnsi" w:hAnsiTheme="minorHAnsi"/>
          <w:sz w:val="20"/>
          <w:szCs w:val="20"/>
        </w:rPr>
        <w:t>350mm</w:t>
      </w:r>
      <w:proofErr w:type="spellEnd"/>
      <w:r w:rsidRPr="00986353">
        <w:rPr>
          <w:rFonts w:asciiTheme="minorHAnsi" w:hAnsiTheme="minorHAnsi"/>
          <w:sz w:val="20"/>
          <w:szCs w:val="20"/>
        </w:rPr>
        <w:t>, możliwość wymiany wkładu roboczego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Kleszcze chwytające, o średnicy </w:t>
      </w:r>
      <w:proofErr w:type="spellStart"/>
      <w:r w:rsidRPr="00986353">
        <w:rPr>
          <w:rFonts w:asciiTheme="minorHAnsi" w:hAnsiTheme="minorHAnsi"/>
          <w:sz w:val="20"/>
          <w:szCs w:val="20"/>
        </w:rPr>
        <w:t>3,5</w:t>
      </w:r>
      <w:proofErr w:type="gramStart"/>
      <w:r w:rsidRPr="00986353">
        <w:rPr>
          <w:rFonts w:asciiTheme="minorHAnsi" w:hAnsiTheme="minorHAnsi"/>
          <w:sz w:val="20"/>
          <w:szCs w:val="20"/>
        </w:rPr>
        <w:t>mm</w:t>
      </w:r>
      <w:proofErr w:type="spellEnd"/>
      <w:r w:rsidRPr="00986353">
        <w:rPr>
          <w:rFonts w:asciiTheme="minorHAnsi" w:hAnsiTheme="minorHAnsi"/>
          <w:sz w:val="20"/>
          <w:szCs w:val="20"/>
        </w:rPr>
        <w:t>,  długość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robocza </w:t>
      </w:r>
      <w:proofErr w:type="spellStart"/>
      <w:r w:rsidRPr="00986353">
        <w:rPr>
          <w:rFonts w:asciiTheme="minorHAnsi" w:hAnsiTheme="minorHAnsi"/>
          <w:sz w:val="20"/>
          <w:szCs w:val="20"/>
        </w:rPr>
        <w:t>355mm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, rozbieralne na wkład i rączkę, rączka z systemem </w:t>
      </w:r>
      <w:proofErr w:type="spellStart"/>
      <w:r w:rsidRPr="00986353">
        <w:rPr>
          <w:rFonts w:asciiTheme="minorHAnsi" w:hAnsiTheme="minorHAnsi"/>
          <w:sz w:val="20"/>
          <w:szCs w:val="20"/>
        </w:rPr>
        <w:t>przeciwprzeciążeniowym</w:t>
      </w:r>
      <w:proofErr w:type="spellEnd"/>
      <w:r w:rsidRPr="00986353">
        <w:rPr>
          <w:rFonts w:asciiTheme="minorHAnsi" w:hAnsiTheme="minorHAnsi"/>
          <w:sz w:val="20"/>
          <w:szCs w:val="20"/>
        </w:rPr>
        <w:t>, wkład obrotowy, montowany zatrzaskowo, ze znacznikiem położenia narzędzia w formie umożliwiającej bezwzrokową identyfikacje położenia.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Światłowód o długości </w:t>
      </w:r>
      <w:proofErr w:type="spellStart"/>
      <w:r w:rsidRPr="00986353">
        <w:rPr>
          <w:rFonts w:asciiTheme="minorHAnsi" w:hAnsiTheme="minorHAnsi"/>
          <w:sz w:val="20"/>
          <w:szCs w:val="20"/>
        </w:rPr>
        <w:t>3m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i średnicy wiązki </w:t>
      </w:r>
      <w:proofErr w:type="spellStart"/>
      <w:r w:rsidRPr="00986353">
        <w:rPr>
          <w:rFonts w:asciiTheme="minorHAnsi" w:hAnsiTheme="minorHAnsi"/>
          <w:sz w:val="20"/>
          <w:szCs w:val="20"/>
        </w:rPr>
        <w:t>3,5mm</w:t>
      </w:r>
      <w:proofErr w:type="spellEnd"/>
      <w:r w:rsidRPr="00986353">
        <w:rPr>
          <w:rFonts w:asciiTheme="minorHAnsi" w:hAnsiTheme="minorHAnsi"/>
          <w:sz w:val="20"/>
          <w:szCs w:val="20"/>
        </w:rPr>
        <w:t>.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Pojemnik do sterylizacji z wkładem typu „jeż”.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Zestaw uszczelek i niezbędnych akcesoriów.</w:t>
      </w:r>
    </w:p>
    <w:p w:rsidR="00F63F47" w:rsidRPr="00986353" w:rsidRDefault="00F63F47" w:rsidP="00986353">
      <w:pPr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Pragniemy nadmienić, że użycie powyższego zestawu jest rozwiązaniem i szerszym spektrum zastosowań, a jego dopuszczenie do postępowania jest zarówno ekonomicznie jak i medycznie uzasadnione.</w:t>
      </w:r>
    </w:p>
    <w:p w:rsidR="00B56CCA" w:rsidRPr="00986353" w:rsidRDefault="00B56CCA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F63F47" w:rsidRPr="00986353" w:rsidRDefault="00BA788C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 xml:space="preserve">Zamawiający </w:t>
      </w:r>
      <w:r w:rsidR="00F63F47" w:rsidRPr="00986353">
        <w:rPr>
          <w:rFonts w:asciiTheme="minorHAnsi" w:hAnsiTheme="minorHAnsi"/>
          <w:b/>
          <w:sz w:val="20"/>
          <w:szCs w:val="20"/>
        </w:rPr>
        <w:t xml:space="preserve">dopuszcza, pod warunkiem dołożenia do zestawu: </w:t>
      </w:r>
    </w:p>
    <w:p w:rsidR="00BA788C" w:rsidRPr="00986353" w:rsidRDefault="00F63F47" w:rsidP="00EA67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 xml:space="preserve"> 4 par okularów do pracy z laserem,</w:t>
      </w:r>
    </w:p>
    <w:p w:rsidR="00F63F47" w:rsidRPr="00986353" w:rsidRDefault="00F63F47" w:rsidP="00EA67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3 włókien laserowych wielorazowych.</w:t>
      </w:r>
    </w:p>
    <w:p w:rsidR="00B56CCA" w:rsidRPr="00986353" w:rsidRDefault="00B56CCA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BA788C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5</w:t>
      </w:r>
    </w:p>
    <w:p w:rsidR="00BA788C" w:rsidRPr="00986353" w:rsidRDefault="00F63F47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>Czy Zamawiający wymaga zaoferowania sterownika nożnego, trójprzyciskowego, o funkcjonalności: wyzwolenie pracy, regulacja energii i częstotliwości?</w:t>
      </w:r>
    </w:p>
    <w:p w:rsidR="00BA788C" w:rsidRPr="00986353" w:rsidRDefault="00BA788C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BA788C" w:rsidRPr="00986353" w:rsidRDefault="00F63F47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lastRenderedPageBreak/>
        <w:t xml:space="preserve">Zgodnie z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oraz odpowiedziami na pytania.</w:t>
      </w:r>
    </w:p>
    <w:p w:rsidR="00BA788C" w:rsidRPr="00986353" w:rsidRDefault="00BA788C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C4A7F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6</w:t>
      </w:r>
    </w:p>
    <w:p w:rsidR="000C4A7F" w:rsidRPr="00986353" w:rsidRDefault="00F63F47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Czy Zamawiający wymaga zaoferowania optyki </w:t>
      </w:r>
      <w:proofErr w:type="spellStart"/>
      <w:r w:rsidRPr="00986353">
        <w:rPr>
          <w:rFonts w:asciiTheme="minorHAnsi" w:hAnsiTheme="minorHAnsi"/>
          <w:sz w:val="20"/>
          <w:szCs w:val="20"/>
        </w:rPr>
        <w:t>nefroskopowej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z ergonomicznym uchwytem na </w:t>
      </w:r>
      <w:proofErr w:type="gramStart"/>
      <w:r w:rsidRPr="00986353">
        <w:rPr>
          <w:rFonts w:asciiTheme="minorHAnsi" w:hAnsiTheme="minorHAnsi"/>
          <w:sz w:val="20"/>
          <w:szCs w:val="20"/>
        </w:rPr>
        <w:t>kciuk umożliwiającym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stabilny uchwyt?</w:t>
      </w:r>
    </w:p>
    <w:p w:rsidR="000C4A7F" w:rsidRPr="00986353" w:rsidRDefault="000C4A7F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F63F47" w:rsidRPr="00986353" w:rsidRDefault="00F63F47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 xml:space="preserve">Zgodnie z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oraz odpowiedziami na pytania.</w:t>
      </w:r>
    </w:p>
    <w:p w:rsidR="000C4A7F" w:rsidRPr="00986353" w:rsidRDefault="000C4A7F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C4A7F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7</w:t>
      </w:r>
    </w:p>
    <w:p w:rsidR="000C4A7F" w:rsidRPr="00986353" w:rsidRDefault="00F63F47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Czy Zamawiający wymaga zaoferowania optyki </w:t>
      </w:r>
      <w:proofErr w:type="spellStart"/>
      <w:r w:rsidRPr="00986353">
        <w:rPr>
          <w:rFonts w:asciiTheme="minorHAnsi" w:hAnsiTheme="minorHAnsi"/>
          <w:sz w:val="20"/>
          <w:szCs w:val="20"/>
        </w:rPr>
        <w:t>nefroskopowej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typu krzesełkowego, tzn. tor optyczny jest dwukrotnie zagięty pod kątem 90 </w:t>
      </w:r>
      <w:proofErr w:type="gramStart"/>
      <w:r w:rsidRPr="00986353">
        <w:rPr>
          <w:rFonts w:asciiTheme="minorHAnsi" w:hAnsiTheme="minorHAnsi"/>
          <w:sz w:val="20"/>
          <w:szCs w:val="20"/>
        </w:rPr>
        <w:t>stopni co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powoduje odsunięcie toru optycznego od kanału roboczego i umożliwia łatwiejszy dostęp do kanału i zwiększa ergonomię pracy narzędzia?</w:t>
      </w:r>
    </w:p>
    <w:p w:rsidR="000C4A7F" w:rsidRPr="00986353" w:rsidRDefault="000C4A7F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F63F47" w:rsidRPr="00986353" w:rsidRDefault="00F63F47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 xml:space="preserve">Zgodnie z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oraz odpowiedziami na pytania.</w:t>
      </w:r>
    </w:p>
    <w:p w:rsidR="000C4A7F" w:rsidRPr="00986353" w:rsidRDefault="000C4A7F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C4A7F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8</w:t>
      </w:r>
    </w:p>
    <w:p w:rsidR="000C4A7F" w:rsidRPr="00986353" w:rsidRDefault="00F63F47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Czy Zamawiający wymaga zaoferowania optyki </w:t>
      </w:r>
      <w:proofErr w:type="spellStart"/>
      <w:r w:rsidRPr="00986353">
        <w:rPr>
          <w:rFonts w:asciiTheme="minorHAnsi" w:hAnsiTheme="minorHAnsi"/>
          <w:sz w:val="20"/>
          <w:szCs w:val="20"/>
        </w:rPr>
        <w:t>nefroskopowej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z podłączeniem światłowodu prostopadle do osi kanału roboczego i oddalone od osi kanału roboczego o minimum </w:t>
      </w:r>
      <w:proofErr w:type="spellStart"/>
      <w:r w:rsidRPr="00986353">
        <w:rPr>
          <w:rFonts w:asciiTheme="minorHAnsi" w:hAnsiTheme="minorHAnsi"/>
          <w:sz w:val="20"/>
          <w:szCs w:val="20"/>
        </w:rPr>
        <w:t>5</w:t>
      </w:r>
      <w:proofErr w:type="gramStart"/>
      <w:r w:rsidRPr="00986353">
        <w:rPr>
          <w:rFonts w:asciiTheme="minorHAnsi" w:hAnsiTheme="minorHAnsi"/>
          <w:sz w:val="20"/>
          <w:szCs w:val="20"/>
        </w:rPr>
        <w:t>cm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co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zwiększa ergonomię pracy i znacznie utrudnia przypadkowe zaplątanie lub odłączenie się światłowodu od optyki?</w:t>
      </w:r>
    </w:p>
    <w:p w:rsidR="000C4A7F" w:rsidRPr="00986353" w:rsidRDefault="000C4A7F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F63F47" w:rsidRPr="00986353" w:rsidRDefault="00F63F47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 xml:space="preserve">Zgodnie z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oraz odpowiedziami na pytania.</w:t>
      </w:r>
    </w:p>
    <w:p w:rsidR="000C4A7F" w:rsidRPr="00986353" w:rsidRDefault="000C4A7F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C4A7F" w:rsidRPr="00986353" w:rsidRDefault="00746F99" w:rsidP="00986353">
      <w:pPr>
        <w:jc w:val="both"/>
        <w:rPr>
          <w:rFonts w:asciiTheme="minorHAnsi" w:hAnsiTheme="minorHAnsi"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>Pytanie 9</w:t>
      </w:r>
    </w:p>
    <w:p w:rsidR="000C4A7F" w:rsidRPr="00986353" w:rsidRDefault="00F63F47" w:rsidP="00986353">
      <w:pPr>
        <w:jc w:val="both"/>
        <w:rPr>
          <w:rFonts w:asciiTheme="minorHAnsi" w:hAnsiTheme="minorHAnsi"/>
          <w:bCs/>
          <w:sz w:val="20"/>
          <w:szCs w:val="20"/>
        </w:rPr>
      </w:pPr>
      <w:r w:rsidRPr="00986353">
        <w:rPr>
          <w:rFonts w:asciiTheme="minorHAnsi" w:hAnsiTheme="minorHAnsi"/>
          <w:sz w:val="20"/>
          <w:szCs w:val="20"/>
        </w:rPr>
        <w:t xml:space="preserve">Czy Zamawiający dopuści do zaoferowania urządzenie o parametrach zgodnych z </w:t>
      </w:r>
      <w:proofErr w:type="spellStart"/>
      <w:proofErr w:type="gramStart"/>
      <w:r w:rsidRPr="00986353">
        <w:rPr>
          <w:rFonts w:asciiTheme="minorHAnsi" w:hAnsiTheme="minorHAnsi"/>
          <w:sz w:val="20"/>
          <w:szCs w:val="20"/>
        </w:rPr>
        <w:t>SIWZ</w:t>
      </w:r>
      <w:proofErr w:type="spellEnd"/>
      <w:r w:rsidRPr="00986353">
        <w:rPr>
          <w:rFonts w:asciiTheme="minorHAnsi" w:hAnsiTheme="minorHAnsi"/>
          <w:sz w:val="20"/>
          <w:szCs w:val="20"/>
        </w:rPr>
        <w:t xml:space="preserve"> ale</w:t>
      </w:r>
      <w:proofErr w:type="gramEnd"/>
      <w:r w:rsidRPr="00986353">
        <w:rPr>
          <w:rFonts w:asciiTheme="minorHAnsi" w:hAnsiTheme="minorHAnsi"/>
          <w:sz w:val="20"/>
          <w:szCs w:val="20"/>
        </w:rPr>
        <w:t xml:space="preserve"> bez zintegrowanej w uchwycie płynnej regulacji siły ssania urządzenia?</w:t>
      </w:r>
    </w:p>
    <w:p w:rsidR="000C4A7F" w:rsidRPr="00986353" w:rsidRDefault="000C4A7F" w:rsidP="0098635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>Odpowiedź:</w:t>
      </w:r>
    </w:p>
    <w:p w:rsidR="00F63F47" w:rsidRPr="00986353" w:rsidRDefault="00F63F47" w:rsidP="00986353">
      <w:pPr>
        <w:jc w:val="both"/>
        <w:rPr>
          <w:rFonts w:asciiTheme="minorHAnsi" w:hAnsiTheme="minorHAnsi"/>
          <w:b/>
          <w:sz w:val="20"/>
          <w:szCs w:val="20"/>
        </w:rPr>
      </w:pPr>
      <w:r w:rsidRPr="00986353">
        <w:rPr>
          <w:rFonts w:asciiTheme="minorHAnsi" w:hAnsiTheme="minorHAnsi"/>
          <w:b/>
          <w:sz w:val="20"/>
          <w:szCs w:val="20"/>
        </w:rPr>
        <w:t xml:space="preserve">Zgodnie z </w:t>
      </w:r>
      <w:proofErr w:type="spellStart"/>
      <w:r w:rsidRPr="00986353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Pr="00986353">
        <w:rPr>
          <w:rFonts w:asciiTheme="minorHAnsi" w:hAnsiTheme="minorHAnsi"/>
          <w:b/>
          <w:sz w:val="20"/>
          <w:szCs w:val="20"/>
        </w:rPr>
        <w:t xml:space="preserve"> oraz odpowiedziami na pytania.</w:t>
      </w:r>
    </w:p>
    <w:p w:rsidR="000C4A7F" w:rsidRPr="00986353" w:rsidRDefault="000C4A7F" w:rsidP="00986353">
      <w:pPr>
        <w:jc w:val="both"/>
        <w:rPr>
          <w:rFonts w:asciiTheme="minorHAnsi" w:hAnsiTheme="minorHAnsi"/>
          <w:b/>
          <w:sz w:val="20"/>
          <w:szCs w:val="20"/>
        </w:rPr>
      </w:pPr>
    </w:p>
    <w:p w:rsidR="00CF31C7" w:rsidRDefault="00CF31C7" w:rsidP="00A14229">
      <w:pPr>
        <w:jc w:val="both"/>
        <w:rPr>
          <w:b/>
          <w:sz w:val="20"/>
          <w:szCs w:val="20"/>
        </w:rPr>
      </w:pPr>
    </w:p>
    <w:p w:rsidR="00CF31C7" w:rsidRPr="007264E4" w:rsidRDefault="00CF31C7" w:rsidP="00CF31C7">
      <w:pPr>
        <w:pStyle w:val="Tekstpodstawowy"/>
        <w:spacing w:after="0"/>
        <w:jc w:val="both"/>
        <w:rPr>
          <w:rFonts w:ascii="Calibri" w:hAnsi="Calibri"/>
          <w:sz w:val="20"/>
          <w:szCs w:val="20"/>
        </w:rPr>
      </w:pPr>
      <w:r w:rsidRPr="007264E4">
        <w:rPr>
          <w:rFonts w:ascii="Calibri" w:hAnsi="Calibri"/>
          <w:sz w:val="20"/>
          <w:szCs w:val="20"/>
        </w:rPr>
        <w:t>Działając w trybie art. 38 ust. 4 ustawy z 29 stycznia 2004 r</w:t>
      </w:r>
      <w:r w:rsidR="00986353">
        <w:rPr>
          <w:rFonts w:ascii="Calibri" w:hAnsi="Calibri"/>
          <w:sz w:val="20"/>
          <w:szCs w:val="20"/>
        </w:rPr>
        <w:t xml:space="preserve">. - Prawo zamówień publicznych </w:t>
      </w:r>
      <w:r w:rsidRPr="007264E4">
        <w:rPr>
          <w:rFonts w:ascii="Calibri" w:hAnsi="Calibri"/>
          <w:sz w:val="20"/>
          <w:szCs w:val="20"/>
        </w:rPr>
        <w:t xml:space="preserve">zwanej dalej „ustawą”, Zamawiający informuje o dokonaniu następujących zmian w treści Specyfikacji Istotnych Warunków Zamówienia: </w:t>
      </w:r>
    </w:p>
    <w:p w:rsidR="00CF31C7" w:rsidRPr="00746F99" w:rsidRDefault="00CF31C7" w:rsidP="00A14229">
      <w:pPr>
        <w:jc w:val="both"/>
        <w:rPr>
          <w:b/>
          <w:sz w:val="20"/>
          <w:szCs w:val="20"/>
        </w:rPr>
      </w:pPr>
    </w:p>
    <w:p w:rsidR="00CF31C7" w:rsidRPr="007264E4" w:rsidRDefault="00CF31C7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7264E4" w:rsidRDefault="00CF31C7" w:rsidP="00CF31C7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EF67CC">
        <w:rPr>
          <w:rFonts w:asciiTheme="minorHAnsi" w:hAnsiTheme="minorHAnsi"/>
          <w:b/>
        </w:rPr>
        <w:t xml:space="preserve">Nazwa: </w:t>
      </w:r>
      <w:r w:rsidRPr="00EF67CC">
        <w:rPr>
          <w:rFonts w:asciiTheme="minorHAnsi" w:eastAsia="Calibri" w:hAnsiTheme="minorHAnsi"/>
          <w:b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do zabiegów </w:t>
      </w:r>
      <w:proofErr w:type="spellStart"/>
      <w:r w:rsidRPr="00EF67CC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wraz z hybrydowym systemem do litotrypsji</w:t>
      </w:r>
      <w:r w:rsidRPr="00EF67CC">
        <w:rPr>
          <w:rFonts w:asciiTheme="minorHAnsi" w:eastAsia="Calibri" w:hAnsiTheme="minorHAnsi"/>
          <w:b/>
        </w:rPr>
        <w:t>.</w:t>
      </w:r>
    </w:p>
    <w:p w:rsidR="00CF31C7" w:rsidRPr="007264E4" w:rsidRDefault="00CF31C7" w:rsidP="00CF31C7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CF31C7" w:rsidRPr="007264E4" w:rsidRDefault="00CF31C7" w:rsidP="00CF31C7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Default="00CF31C7" w:rsidP="00CF31C7">
      <w:pPr>
        <w:pStyle w:val="Tekstpodstawowy"/>
        <w:spacing w:after="0"/>
        <w:jc w:val="both"/>
        <w:rPr>
          <w:rFonts w:asciiTheme="minorHAnsi" w:eastAsia="Calibri" w:hAnsiTheme="minorHAnsi"/>
          <w:b/>
        </w:rPr>
      </w:pPr>
      <w:r w:rsidRPr="00EF67CC">
        <w:rPr>
          <w:rFonts w:asciiTheme="minorHAnsi" w:hAnsiTheme="minorHAnsi"/>
          <w:b/>
        </w:rPr>
        <w:t xml:space="preserve">Nazwa: </w:t>
      </w:r>
      <w:r w:rsidRPr="00986353">
        <w:rPr>
          <w:rFonts w:asciiTheme="minorHAnsi" w:eastAsia="Calibri" w:hAnsiTheme="minorHAnsi"/>
          <w:b/>
        </w:rPr>
        <w:t xml:space="preserve">Zakup i dostawa </w:t>
      </w:r>
      <w:r w:rsidRPr="00986353">
        <w:rPr>
          <w:rFonts w:asciiTheme="minorHAnsi" w:eastAsia="Calibri1" w:hAnsiTheme="minorHAnsi" w:cs="Calibri1"/>
          <w:b/>
          <w:bCs/>
          <w:color w:val="000000"/>
        </w:rPr>
        <w:t xml:space="preserve">zestawu do zabiegów </w:t>
      </w:r>
      <w:proofErr w:type="spellStart"/>
      <w:r w:rsidRPr="00986353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986353">
        <w:rPr>
          <w:rFonts w:asciiTheme="minorHAnsi" w:eastAsia="Calibri1" w:hAnsiTheme="minorHAnsi" w:cs="Calibri1"/>
          <w:b/>
          <w:bCs/>
          <w:color w:val="000000"/>
        </w:rPr>
        <w:t xml:space="preserve"> wraz z systemem do litotrypsji</w:t>
      </w:r>
      <w:r w:rsidRPr="00986353">
        <w:rPr>
          <w:rFonts w:asciiTheme="minorHAnsi" w:eastAsia="Calibri" w:hAnsiTheme="minorHAnsi"/>
          <w:b/>
        </w:rPr>
        <w:t>.</w:t>
      </w:r>
    </w:p>
    <w:p w:rsidR="00CF31C7" w:rsidRDefault="00CF31C7" w:rsidP="00CF31C7">
      <w:pPr>
        <w:pStyle w:val="Tekstpodstawowy"/>
        <w:spacing w:after="0"/>
        <w:jc w:val="both"/>
        <w:rPr>
          <w:rFonts w:asciiTheme="minorHAnsi" w:eastAsia="Calibri" w:hAnsiTheme="minorHAnsi"/>
          <w:b/>
        </w:rPr>
      </w:pPr>
    </w:p>
    <w:p w:rsidR="00CF31C7" w:rsidRPr="007264E4" w:rsidRDefault="00CF31C7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EF67CC" w:rsidRDefault="00CF31C7" w:rsidP="00CF31C7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</w:rPr>
      </w:pPr>
      <w:r w:rsidRPr="00EF67CC">
        <w:rPr>
          <w:rFonts w:asciiTheme="minorHAnsi" w:hAnsiTheme="minorHAnsi"/>
          <w:b/>
          <w:bCs/>
        </w:rPr>
        <w:t xml:space="preserve">III. </w:t>
      </w:r>
      <w:proofErr w:type="gramStart"/>
      <w:r w:rsidRPr="00EF67CC">
        <w:rPr>
          <w:rFonts w:asciiTheme="minorHAnsi" w:hAnsiTheme="minorHAnsi"/>
          <w:b/>
          <w:bCs/>
        </w:rPr>
        <w:t>OPIS  PRZEDMIOTU</w:t>
      </w:r>
      <w:proofErr w:type="gramEnd"/>
      <w:r w:rsidRPr="00EF67CC">
        <w:rPr>
          <w:rFonts w:asciiTheme="minorHAnsi" w:hAnsiTheme="minorHAnsi"/>
          <w:b/>
          <w:bCs/>
        </w:rPr>
        <w:t xml:space="preserve">  ZAMÓWIENIA:</w:t>
      </w:r>
    </w:p>
    <w:p w:rsidR="00CF31C7" w:rsidRPr="00EF67CC" w:rsidRDefault="00CF31C7" w:rsidP="00EA6738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ind w:left="420" w:hanging="420"/>
        <w:jc w:val="both"/>
        <w:textAlignment w:val="baseline"/>
        <w:rPr>
          <w:rFonts w:asciiTheme="minorHAnsi" w:hAnsiTheme="minorHAnsi"/>
        </w:rPr>
      </w:pPr>
      <w:r w:rsidRPr="00EF67CC">
        <w:rPr>
          <w:rFonts w:asciiTheme="minorHAnsi" w:hAnsiTheme="minorHAnsi"/>
        </w:rPr>
        <w:t xml:space="preserve">Przedmiotem postępowania jest </w:t>
      </w:r>
      <w:r w:rsidRPr="00EF67CC">
        <w:rPr>
          <w:rFonts w:asciiTheme="minorHAnsi" w:hAnsiTheme="minorHAnsi"/>
          <w:b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do zabiegów </w:t>
      </w:r>
      <w:proofErr w:type="spellStart"/>
      <w:r w:rsidRPr="00EF67CC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wraz z hybrydowym systemem do litotrypsji</w:t>
      </w:r>
      <w:r w:rsidRPr="00EF67CC">
        <w:rPr>
          <w:rFonts w:asciiTheme="minorHAnsi" w:hAnsiTheme="minorHAnsi"/>
        </w:rPr>
        <w:t xml:space="preserve"> szczegółowo określonych w załączniku nr 2</w:t>
      </w:r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3a</w:t>
      </w:r>
      <w:proofErr w:type="spellEnd"/>
      <w:r w:rsidRPr="00EF67CC">
        <w:rPr>
          <w:rFonts w:asciiTheme="minorHAnsi" w:hAnsiTheme="minorHAnsi"/>
        </w:rPr>
        <w:t xml:space="preserve"> do </w:t>
      </w:r>
      <w:proofErr w:type="spellStart"/>
      <w:r w:rsidRPr="00EF67CC">
        <w:rPr>
          <w:rFonts w:asciiTheme="minorHAnsi" w:hAnsiTheme="minorHAnsi"/>
        </w:rPr>
        <w:t>siwz</w:t>
      </w:r>
      <w:proofErr w:type="spellEnd"/>
      <w:r w:rsidRPr="00EF67CC">
        <w:rPr>
          <w:rFonts w:asciiTheme="minorHAnsi" w:hAnsiTheme="minorHAnsi"/>
        </w:rPr>
        <w:t>.</w:t>
      </w:r>
    </w:p>
    <w:p w:rsidR="00CF31C7" w:rsidRPr="007264E4" w:rsidRDefault="00CF31C7" w:rsidP="00CF31C7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CF31C7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EF67CC" w:rsidRDefault="00CF31C7" w:rsidP="00CF31C7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</w:rPr>
      </w:pPr>
      <w:r w:rsidRPr="00EF67CC">
        <w:rPr>
          <w:rFonts w:asciiTheme="minorHAnsi" w:hAnsiTheme="minorHAnsi"/>
          <w:b/>
          <w:bCs/>
        </w:rPr>
        <w:t xml:space="preserve">III. </w:t>
      </w:r>
      <w:proofErr w:type="gramStart"/>
      <w:r w:rsidRPr="00EF67CC">
        <w:rPr>
          <w:rFonts w:asciiTheme="minorHAnsi" w:hAnsiTheme="minorHAnsi"/>
          <w:b/>
          <w:bCs/>
        </w:rPr>
        <w:t>OPIS  PRZEDMIOTU</w:t>
      </w:r>
      <w:proofErr w:type="gramEnd"/>
      <w:r w:rsidRPr="00EF67CC">
        <w:rPr>
          <w:rFonts w:asciiTheme="minorHAnsi" w:hAnsiTheme="minorHAnsi"/>
          <w:b/>
          <w:bCs/>
        </w:rPr>
        <w:t xml:space="preserve">  ZAMÓWIENIA:</w:t>
      </w:r>
    </w:p>
    <w:p w:rsidR="00CF31C7" w:rsidRPr="00EF67CC" w:rsidRDefault="00CF31C7" w:rsidP="00EA6738">
      <w:pPr>
        <w:numPr>
          <w:ilvl w:val="0"/>
          <w:numId w:val="5"/>
        </w:numPr>
        <w:tabs>
          <w:tab w:val="clear" w:pos="1440"/>
        </w:tabs>
        <w:suppressAutoHyphens/>
        <w:overflowPunct w:val="0"/>
        <w:autoSpaceDE w:val="0"/>
        <w:ind w:left="426"/>
        <w:jc w:val="both"/>
        <w:textAlignment w:val="baseline"/>
        <w:rPr>
          <w:rFonts w:asciiTheme="minorHAnsi" w:hAnsiTheme="minorHAnsi"/>
        </w:rPr>
      </w:pPr>
      <w:r w:rsidRPr="00EF67CC">
        <w:rPr>
          <w:rFonts w:asciiTheme="minorHAnsi" w:hAnsiTheme="minorHAnsi"/>
        </w:rPr>
        <w:t xml:space="preserve">Przedmiotem postępowania jest </w:t>
      </w:r>
      <w:r w:rsidRPr="00986353">
        <w:rPr>
          <w:rFonts w:asciiTheme="minorHAnsi" w:hAnsiTheme="minorHAnsi"/>
          <w:b/>
        </w:rPr>
        <w:t xml:space="preserve">zakup i dostawa </w:t>
      </w:r>
      <w:r w:rsidRPr="00986353">
        <w:rPr>
          <w:rFonts w:asciiTheme="minorHAnsi" w:eastAsia="Calibri1" w:hAnsiTheme="minorHAnsi" w:cs="Calibri1"/>
          <w:b/>
          <w:bCs/>
          <w:color w:val="000000"/>
        </w:rPr>
        <w:t xml:space="preserve">zestawu do zabiegów </w:t>
      </w:r>
      <w:proofErr w:type="spellStart"/>
      <w:r w:rsidRPr="00986353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986353">
        <w:rPr>
          <w:rFonts w:asciiTheme="minorHAnsi" w:eastAsia="Calibri1" w:hAnsiTheme="minorHAnsi" w:cs="Calibri1"/>
          <w:b/>
          <w:bCs/>
          <w:color w:val="000000"/>
        </w:rPr>
        <w:t xml:space="preserve"> wraz z systemem do litotrypsji</w:t>
      </w:r>
      <w:r w:rsidRPr="00EF67CC">
        <w:rPr>
          <w:rFonts w:asciiTheme="minorHAnsi" w:hAnsiTheme="minorHAnsi"/>
        </w:rPr>
        <w:t xml:space="preserve"> szczegółowo określonych w załączniku nr 2</w:t>
      </w:r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3a</w:t>
      </w:r>
      <w:proofErr w:type="spellEnd"/>
      <w:r w:rsidRPr="00EF67CC">
        <w:rPr>
          <w:rFonts w:asciiTheme="minorHAnsi" w:hAnsiTheme="minorHAnsi"/>
        </w:rPr>
        <w:t xml:space="preserve"> do </w:t>
      </w:r>
      <w:proofErr w:type="spellStart"/>
      <w:r w:rsidRPr="00EF67CC">
        <w:rPr>
          <w:rFonts w:asciiTheme="minorHAnsi" w:hAnsiTheme="minorHAnsi"/>
        </w:rPr>
        <w:t>siwz</w:t>
      </w:r>
      <w:proofErr w:type="spellEnd"/>
      <w:r w:rsidRPr="00EF67CC">
        <w:rPr>
          <w:rFonts w:asciiTheme="minorHAnsi" w:hAnsiTheme="minorHAnsi"/>
        </w:rPr>
        <w:t>.</w:t>
      </w:r>
    </w:p>
    <w:p w:rsidR="00CF31C7" w:rsidRPr="007264E4" w:rsidRDefault="00CF31C7" w:rsidP="00CF31C7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E25A11" w:rsidRDefault="00CF31C7" w:rsidP="00CF31C7">
      <w:pPr>
        <w:pStyle w:val="WW-BodyText21234"/>
        <w:widowControl/>
        <w:tabs>
          <w:tab w:val="left" w:pos="720"/>
        </w:tabs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XI.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CF31C7" w:rsidRPr="00E25A11" w:rsidRDefault="00CF31C7" w:rsidP="00EA6738">
      <w:pPr>
        <w:pStyle w:val="WW-BodyTextIndent31"/>
        <w:numPr>
          <w:ilvl w:val="0"/>
          <w:numId w:val="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lastRenderedPageBreak/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CF31C7" w:rsidRPr="00E25A11" w:rsidRDefault="00CF31C7" w:rsidP="00EA6738">
      <w:pPr>
        <w:pStyle w:val="WW-BodyTextIndent31"/>
        <w:numPr>
          <w:ilvl w:val="0"/>
          <w:numId w:val="7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CF31C7" w:rsidRPr="00E25A11" w:rsidRDefault="00CF31C7" w:rsidP="00EA6738">
      <w:pPr>
        <w:pStyle w:val="WW-BodyTextIndent31"/>
        <w:numPr>
          <w:ilvl w:val="0"/>
          <w:numId w:val="7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 </w:t>
      </w:r>
      <w:proofErr w:type="spellStart"/>
      <w:r w:rsidRPr="00E25A11">
        <w:rPr>
          <w:rFonts w:asciiTheme="minorHAnsi" w:hAnsiTheme="minorHAnsi"/>
          <w:szCs w:val="24"/>
        </w:rPr>
        <w:t>WZOZ</w:t>
      </w:r>
      <w:proofErr w:type="spellEnd"/>
      <w:r w:rsidRPr="00E25A11">
        <w:rPr>
          <w:rFonts w:asciiTheme="minorHAnsi" w:hAnsiTheme="minorHAnsi"/>
          <w:szCs w:val="24"/>
        </w:rPr>
        <w:t xml:space="preserve"> MSW w Bydgoszczy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486A0F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Pr="00486A0F">
        <w:rPr>
          <w:rFonts w:asciiTheme="minorHAnsi" w:eastAsia="Calibri1" w:hAnsiTheme="minorHAnsi" w:cs="Calibri1"/>
          <w:bCs/>
          <w:color w:val="000000"/>
          <w:szCs w:val="24"/>
        </w:rPr>
        <w:t xml:space="preserve">zestawu do zabiegów </w:t>
      </w:r>
      <w:proofErr w:type="spellStart"/>
      <w:r w:rsidRPr="00486A0F">
        <w:rPr>
          <w:rFonts w:asciiTheme="minorHAnsi" w:eastAsia="Calibri1" w:hAnsiTheme="minorHAnsi" w:cs="Calibri1"/>
          <w:bCs/>
          <w:color w:val="000000"/>
          <w:szCs w:val="24"/>
        </w:rPr>
        <w:t>PCNL</w:t>
      </w:r>
      <w:proofErr w:type="spellEnd"/>
      <w:r w:rsidRPr="00486A0F">
        <w:rPr>
          <w:rFonts w:asciiTheme="minorHAnsi" w:eastAsia="Calibri1" w:hAnsiTheme="minorHAnsi" w:cs="Calibri1"/>
          <w:bCs/>
          <w:color w:val="000000"/>
          <w:szCs w:val="24"/>
        </w:rPr>
        <w:t xml:space="preserve"> wraz z hybrydowym systemem do litotrypsji</w:t>
      </w:r>
      <w:r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</w:rPr>
        <w:t xml:space="preserve"> – 06/2017</w:t>
      </w:r>
      <w:r w:rsidRPr="00E25A11">
        <w:rPr>
          <w:rFonts w:asciiTheme="minorHAnsi" w:hAnsiTheme="minorHAnsi"/>
          <w:szCs w:val="24"/>
        </w:rPr>
        <w:t>.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11.09</w:t>
      </w:r>
      <w:r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 xml:space="preserve">7 </w:t>
      </w:r>
      <w:proofErr w:type="gramStart"/>
      <w:r>
        <w:rPr>
          <w:rFonts w:asciiTheme="minorHAnsi" w:hAnsiTheme="minorHAnsi"/>
          <w:b w:val="0"/>
          <w:szCs w:val="24"/>
        </w:rPr>
        <w:t>r</w:t>
      </w:r>
      <w:proofErr w:type="gramEnd"/>
      <w:r>
        <w:rPr>
          <w:rFonts w:asciiTheme="minorHAnsi" w:hAnsiTheme="minorHAnsi"/>
          <w:b w:val="0"/>
          <w:szCs w:val="24"/>
        </w:rPr>
        <w:t>. przed godz. 13</w:t>
      </w:r>
      <w:r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CF31C7" w:rsidRPr="007264E4" w:rsidRDefault="00CF31C7" w:rsidP="00CF31C7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CF31C7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CF31C7" w:rsidRPr="007264E4" w:rsidRDefault="00CF31C7" w:rsidP="00CF31C7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E25A11" w:rsidRDefault="00CF31C7" w:rsidP="00CF31C7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XI.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CF31C7" w:rsidRPr="00E25A11" w:rsidRDefault="00CF31C7" w:rsidP="00EA6738">
      <w:pPr>
        <w:pStyle w:val="WW-BodyTextIndent31"/>
        <w:numPr>
          <w:ilvl w:val="0"/>
          <w:numId w:val="8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CF31C7" w:rsidRPr="00E25A11" w:rsidRDefault="00CF31C7" w:rsidP="00EA6738">
      <w:pPr>
        <w:pStyle w:val="WW-BodyTextIndent31"/>
        <w:numPr>
          <w:ilvl w:val="0"/>
          <w:numId w:val="7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CF31C7" w:rsidRPr="00E25A11" w:rsidRDefault="00CF31C7" w:rsidP="00EA6738">
      <w:pPr>
        <w:pStyle w:val="WW-BodyTextIndent31"/>
        <w:numPr>
          <w:ilvl w:val="0"/>
          <w:numId w:val="7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 </w:t>
      </w:r>
      <w:proofErr w:type="spellStart"/>
      <w:r w:rsidRPr="00E25A11">
        <w:rPr>
          <w:rFonts w:asciiTheme="minorHAnsi" w:hAnsiTheme="minorHAnsi"/>
          <w:szCs w:val="24"/>
        </w:rPr>
        <w:t>WZOZ</w:t>
      </w:r>
      <w:proofErr w:type="spellEnd"/>
      <w:r w:rsidRPr="00E25A11">
        <w:rPr>
          <w:rFonts w:asciiTheme="minorHAnsi" w:hAnsiTheme="minorHAnsi"/>
          <w:szCs w:val="24"/>
        </w:rPr>
        <w:t xml:space="preserve"> MSW w Bydgoszczy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486A0F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Pr="00486A0F">
        <w:rPr>
          <w:rFonts w:asciiTheme="minorHAnsi" w:eastAsia="Calibri1" w:hAnsiTheme="minorHAnsi" w:cs="Calibri1"/>
          <w:bCs/>
          <w:color w:val="000000"/>
          <w:szCs w:val="24"/>
        </w:rPr>
        <w:t>zestawu do</w:t>
      </w:r>
      <w:r>
        <w:rPr>
          <w:rFonts w:asciiTheme="minorHAnsi" w:eastAsia="Calibri1" w:hAnsiTheme="minorHAnsi" w:cs="Calibri1"/>
          <w:bCs/>
          <w:color w:val="000000"/>
          <w:szCs w:val="24"/>
        </w:rPr>
        <w:t xml:space="preserve"> zabiegów </w:t>
      </w:r>
      <w:proofErr w:type="spellStart"/>
      <w:r>
        <w:rPr>
          <w:rFonts w:asciiTheme="minorHAnsi" w:eastAsia="Calibri1" w:hAnsiTheme="minorHAnsi" w:cs="Calibri1"/>
          <w:bCs/>
          <w:color w:val="000000"/>
          <w:szCs w:val="24"/>
        </w:rPr>
        <w:t>PCNL</w:t>
      </w:r>
      <w:proofErr w:type="spellEnd"/>
      <w:r>
        <w:rPr>
          <w:rFonts w:asciiTheme="minorHAnsi" w:eastAsia="Calibri1" w:hAnsiTheme="minorHAnsi" w:cs="Calibri1"/>
          <w:bCs/>
          <w:color w:val="000000"/>
          <w:szCs w:val="24"/>
        </w:rPr>
        <w:t xml:space="preserve"> wraz z</w:t>
      </w:r>
      <w:r w:rsidRPr="00486A0F">
        <w:rPr>
          <w:rFonts w:asciiTheme="minorHAnsi" w:eastAsia="Calibri1" w:hAnsiTheme="minorHAnsi" w:cs="Calibri1"/>
          <w:bCs/>
          <w:color w:val="000000"/>
          <w:szCs w:val="24"/>
        </w:rPr>
        <w:t xml:space="preserve"> systemem do litotrypsji</w:t>
      </w:r>
      <w:r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</w:rPr>
        <w:t xml:space="preserve"> – 06/2017</w:t>
      </w:r>
      <w:r w:rsidRPr="00E25A11">
        <w:rPr>
          <w:rFonts w:asciiTheme="minorHAnsi" w:hAnsiTheme="minorHAnsi"/>
          <w:szCs w:val="24"/>
        </w:rPr>
        <w:t>.</w:t>
      </w:r>
    </w:p>
    <w:p w:rsidR="00CF31C7" w:rsidRPr="00E25A11" w:rsidRDefault="00CF31C7" w:rsidP="00CF31C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14.09</w:t>
      </w:r>
      <w:r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 xml:space="preserve">7 </w:t>
      </w:r>
      <w:proofErr w:type="gramStart"/>
      <w:r>
        <w:rPr>
          <w:rFonts w:asciiTheme="minorHAnsi" w:hAnsiTheme="minorHAnsi"/>
          <w:b w:val="0"/>
          <w:szCs w:val="24"/>
        </w:rPr>
        <w:t>r</w:t>
      </w:r>
      <w:proofErr w:type="gramEnd"/>
      <w:r>
        <w:rPr>
          <w:rFonts w:asciiTheme="minorHAnsi" w:hAnsiTheme="minorHAnsi"/>
          <w:b w:val="0"/>
          <w:szCs w:val="24"/>
        </w:rPr>
        <w:t>. przed godz. 13</w:t>
      </w:r>
      <w:r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CF31C7" w:rsidRPr="007264E4" w:rsidRDefault="00CF31C7" w:rsidP="00CF31C7">
      <w:pPr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CF31C7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986353" w:rsidRDefault="00CF31C7" w:rsidP="00CF31C7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986353">
        <w:rPr>
          <w:rFonts w:asciiTheme="minorHAnsi" w:hAnsiTheme="minorHAnsi"/>
          <w:b/>
          <w:bCs/>
          <w:sz w:val="20"/>
        </w:rPr>
        <w:t>XII. MIEJSCE ORAZ TERMIN SKŁADANIA I OTWARCIA OFERT:</w:t>
      </w:r>
    </w:p>
    <w:p w:rsidR="00CF31C7" w:rsidRPr="00986353" w:rsidRDefault="00CF31C7" w:rsidP="00EA6738">
      <w:pPr>
        <w:pStyle w:val="Tekstpodstawowy21"/>
        <w:widowControl/>
        <w:numPr>
          <w:ilvl w:val="0"/>
          <w:numId w:val="9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  <w:szCs w:val="24"/>
        </w:rPr>
      </w:pPr>
      <w:r w:rsidRPr="00986353">
        <w:rPr>
          <w:rFonts w:asciiTheme="minorHAnsi" w:hAnsiTheme="minorHAnsi"/>
          <w:sz w:val="20"/>
          <w:szCs w:val="24"/>
        </w:rPr>
        <w:t xml:space="preserve">Oferty należy przesłać na adres: </w:t>
      </w:r>
      <w:r w:rsidRPr="00986353">
        <w:rPr>
          <w:rFonts w:asciiTheme="minorHAnsi" w:hAnsiTheme="minorHAnsi"/>
          <w:b/>
          <w:sz w:val="20"/>
          <w:szCs w:val="24"/>
          <w:u w:val="single"/>
        </w:rPr>
        <w:t xml:space="preserve">SP </w:t>
      </w:r>
      <w:proofErr w:type="spellStart"/>
      <w:r w:rsidRPr="00986353">
        <w:rPr>
          <w:rFonts w:asciiTheme="minorHAnsi" w:hAnsiTheme="minorHAnsi"/>
          <w:b/>
          <w:sz w:val="20"/>
          <w:szCs w:val="24"/>
          <w:u w:val="single"/>
        </w:rPr>
        <w:t>W</w:t>
      </w:r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>ZOZ</w:t>
      </w:r>
      <w:proofErr w:type="spellEnd"/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 xml:space="preserve"> MSWiA w Bydgoszczy ul. </w:t>
      </w:r>
      <w:proofErr w:type="spellStart"/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>Markwarta</w:t>
      </w:r>
      <w:proofErr w:type="spellEnd"/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 xml:space="preserve"> 4-6, 85-015 Bydgoszcz </w:t>
      </w:r>
      <w:r w:rsidRPr="00986353">
        <w:rPr>
          <w:rFonts w:asciiTheme="minorHAnsi" w:hAnsiTheme="minorHAnsi"/>
          <w:sz w:val="20"/>
          <w:szCs w:val="24"/>
        </w:rPr>
        <w:t xml:space="preserve">lub złożyć w siedzibie zamawiającego sekretariat Dyrektora pok. nr 506 SP </w:t>
      </w:r>
      <w:proofErr w:type="spellStart"/>
      <w:r w:rsidRPr="00986353">
        <w:rPr>
          <w:rFonts w:asciiTheme="minorHAnsi" w:hAnsiTheme="minorHAnsi"/>
          <w:sz w:val="20"/>
          <w:szCs w:val="24"/>
        </w:rPr>
        <w:t>WZOZ</w:t>
      </w:r>
      <w:proofErr w:type="spellEnd"/>
      <w:r w:rsidRPr="00986353">
        <w:rPr>
          <w:rFonts w:asciiTheme="minorHAnsi" w:hAnsiTheme="minorHAnsi"/>
          <w:sz w:val="20"/>
          <w:szCs w:val="24"/>
        </w:rPr>
        <w:t xml:space="preserve"> MSWiA w Bydgoszczy w nieprzekraczalnym terminie do dnia </w:t>
      </w:r>
      <w:r w:rsidRPr="00986353">
        <w:rPr>
          <w:rFonts w:asciiTheme="minorHAnsi" w:hAnsiTheme="minorHAnsi"/>
          <w:b/>
          <w:sz w:val="20"/>
          <w:szCs w:val="24"/>
        </w:rPr>
        <w:t xml:space="preserve">11.09.2017 </w:t>
      </w:r>
      <w:proofErr w:type="gramStart"/>
      <w:r w:rsidRPr="00986353">
        <w:rPr>
          <w:rFonts w:asciiTheme="minorHAnsi" w:hAnsiTheme="minorHAnsi"/>
          <w:b/>
          <w:sz w:val="20"/>
          <w:szCs w:val="24"/>
        </w:rPr>
        <w:t>r</w:t>
      </w:r>
      <w:proofErr w:type="gramEnd"/>
      <w:r w:rsidRPr="00986353">
        <w:rPr>
          <w:rFonts w:asciiTheme="minorHAnsi" w:hAnsiTheme="minorHAnsi"/>
          <w:b/>
          <w:sz w:val="20"/>
          <w:szCs w:val="24"/>
        </w:rPr>
        <w:t xml:space="preserve">. </w:t>
      </w:r>
      <w:r w:rsidRPr="00986353">
        <w:rPr>
          <w:rFonts w:asciiTheme="minorHAnsi" w:hAnsiTheme="minorHAnsi"/>
          <w:sz w:val="20"/>
          <w:szCs w:val="24"/>
        </w:rPr>
        <w:t xml:space="preserve">do </w:t>
      </w:r>
      <w:proofErr w:type="spellStart"/>
      <w:r w:rsidRPr="00986353">
        <w:rPr>
          <w:rFonts w:asciiTheme="minorHAnsi" w:hAnsiTheme="minorHAnsi"/>
          <w:sz w:val="20"/>
          <w:szCs w:val="24"/>
        </w:rPr>
        <w:t>godz.</w:t>
      </w:r>
      <w:r w:rsidRPr="00986353">
        <w:rPr>
          <w:rFonts w:asciiTheme="minorHAnsi" w:hAnsiTheme="minorHAnsi"/>
          <w:b/>
          <w:sz w:val="20"/>
          <w:szCs w:val="24"/>
        </w:rPr>
        <w:t>12</w:t>
      </w:r>
      <w:r w:rsidRPr="00986353">
        <w:rPr>
          <w:rFonts w:asciiTheme="minorHAnsi" w:hAnsiTheme="minorHAnsi"/>
          <w:b/>
          <w:sz w:val="20"/>
          <w:szCs w:val="24"/>
          <w:vertAlign w:val="superscript"/>
        </w:rPr>
        <w:t>30</w:t>
      </w:r>
      <w:proofErr w:type="spellEnd"/>
      <w:r w:rsidRPr="00986353">
        <w:rPr>
          <w:rFonts w:asciiTheme="minorHAnsi" w:hAnsiTheme="minorHAnsi"/>
          <w:sz w:val="20"/>
          <w:szCs w:val="24"/>
        </w:rPr>
        <w:t xml:space="preserve"> (decyduje data i godzina wpływu oferty). Oferta musi być opisana w sposób określony w rozdz. X </w:t>
      </w:r>
      <w:proofErr w:type="spellStart"/>
      <w:r w:rsidRPr="00986353">
        <w:rPr>
          <w:rFonts w:asciiTheme="minorHAnsi" w:hAnsiTheme="minorHAnsi"/>
          <w:sz w:val="20"/>
          <w:szCs w:val="24"/>
        </w:rPr>
        <w:t>ust.10</w:t>
      </w:r>
      <w:proofErr w:type="spellEnd"/>
      <w:r w:rsidRPr="00986353">
        <w:rPr>
          <w:rFonts w:asciiTheme="minorHAnsi" w:hAnsiTheme="minorHAnsi"/>
          <w:sz w:val="20"/>
          <w:szCs w:val="24"/>
        </w:rPr>
        <w:t xml:space="preserve">. </w:t>
      </w:r>
      <w:r w:rsidRPr="00986353">
        <w:rPr>
          <w:rFonts w:asciiTheme="minorHAnsi" w:hAnsiTheme="minorHAnsi"/>
          <w:sz w:val="20"/>
          <w:szCs w:val="24"/>
          <w:u w:val="single"/>
        </w:rPr>
        <w:t>Wszelkie konsekwencje wynikające z nieodpowiedniego oznaczenia oferty ponosi wykonawca.</w:t>
      </w:r>
    </w:p>
    <w:p w:rsidR="00CF31C7" w:rsidRPr="00986353" w:rsidRDefault="00CF31C7" w:rsidP="00EA673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>Zmiana i wycofanie oferty:</w:t>
      </w:r>
    </w:p>
    <w:p w:rsidR="00CF31C7" w:rsidRPr="00986353" w:rsidRDefault="00CF31C7" w:rsidP="00EA673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CF31C7" w:rsidRPr="00986353" w:rsidRDefault="00CF31C7" w:rsidP="00EA673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 xml:space="preserve">Koperta oznakowana dopiskiem „ZMIANA OFERTY” zostanie otwarta przy otwieraniu oferty wykonawcy, który wprowadził zmianę. </w:t>
      </w:r>
    </w:p>
    <w:p w:rsidR="00CF31C7" w:rsidRPr="00986353" w:rsidRDefault="00CF31C7" w:rsidP="00EA673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 xml:space="preserve">Wykonawca może wycofać ofertę pod warunkiem, że oświadczenie wykonawcy o wycofaniu oferty wpłynie do zamawiającego przed </w:t>
      </w:r>
      <w:proofErr w:type="gramStart"/>
      <w:r w:rsidRPr="00986353">
        <w:rPr>
          <w:rFonts w:asciiTheme="minorHAnsi" w:hAnsiTheme="minorHAnsi"/>
          <w:sz w:val="20"/>
        </w:rPr>
        <w:t>upływem  terminu</w:t>
      </w:r>
      <w:proofErr w:type="gramEnd"/>
      <w:r w:rsidRPr="00986353">
        <w:rPr>
          <w:rFonts w:asciiTheme="minorHAnsi" w:hAnsiTheme="minorHAnsi"/>
          <w:sz w:val="20"/>
        </w:rPr>
        <w:t xml:space="preserve">  składania ofert. Do składanego oświadczenia należy dołączyć dokument potwierdzający prawo osoby podpisującej oświadczenie do reprezentowania wykonawcy.</w:t>
      </w:r>
    </w:p>
    <w:p w:rsidR="00CF31C7" w:rsidRPr="00986353" w:rsidRDefault="00CF31C7" w:rsidP="00EA6738">
      <w:pPr>
        <w:pStyle w:val="Tekstpodstawowy21"/>
        <w:widowControl/>
        <w:numPr>
          <w:ilvl w:val="0"/>
          <w:numId w:val="9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  <w:szCs w:val="24"/>
        </w:rPr>
      </w:pPr>
      <w:r w:rsidRPr="00986353">
        <w:rPr>
          <w:rFonts w:asciiTheme="minorHAnsi" w:hAnsiTheme="minorHAnsi"/>
          <w:sz w:val="20"/>
          <w:szCs w:val="24"/>
        </w:rPr>
        <w:t xml:space="preserve">Otwarcie ofert nastąpi w dniu </w:t>
      </w:r>
      <w:r w:rsidRPr="00986353">
        <w:rPr>
          <w:rFonts w:asciiTheme="minorHAnsi" w:hAnsiTheme="minorHAnsi"/>
          <w:b/>
          <w:sz w:val="20"/>
          <w:szCs w:val="24"/>
        </w:rPr>
        <w:t xml:space="preserve">11.09.2017 </w:t>
      </w:r>
      <w:proofErr w:type="gramStart"/>
      <w:r w:rsidRPr="00986353">
        <w:rPr>
          <w:rFonts w:asciiTheme="minorHAnsi" w:hAnsiTheme="minorHAnsi"/>
          <w:b/>
          <w:sz w:val="20"/>
          <w:szCs w:val="24"/>
        </w:rPr>
        <w:t>r</w:t>
      </w:r>
      <w:proofErr w:type="gramEnd"/>
      <w:r w:rsidRPr="00986353">
        <w:rPr>
          <w:rFonts w:asciiTheme="minorHAnsi" w:hAnsiTheme="minorHAnsi"/>
          <w:b/>
          <w:sz w:val="20"/>
          <w:szCs w:val="24"/>
        </w:rPr>
        <w:t xml:space="preserve">. </w:t>
      </w:r>
      <w:r w:rsidRPr="00986353">
        <w:rPr>
          <w:rFonts w:asciiTheme="minorHAnsi" w:hAnsiTheme="minorHAnsi"/>
          <w:sz w:val="20"/>
          <w:szCs w:val="24"/>
        </w:rPr>
        <w:t xml:space="preserve">o godz. </w:t>
      </w:r>
      <w:r w:rsidRPr="00986353">
        <w:rPr>
          <w:rFonts w:asciiTheme="minorHAnsi" w:hAnsiTheme="minorHAnsi"/>
          <w:b/>
          <w:sz w:val="20"/>
          <w:szCs w:val="24"/>
        </w:rPr>
        <w:t>13</w:t>
      </w:r>
      <w:r w:rsidRPr="00986353">
        <w:rPr>
          <w:rFonts w:asciiTheme="minorHAnsi" w:hAnsiTheme="minorHAnsi"/>
          <w:b/>
          <w:sz w:val="20"/>
          <w:szCs w:val="24"/>
          <w:vertAlign w:val="superscript"/>
        </w:rPr>
        <w:t>00</w:t>
      </w:r>
      <w:r w:rsidRPr="00986353">
        <w:rPr>
          <w:rFonts w:asciiTheme="minorHAnsi" w:hAnsiTheme="minorHAnsi"/>
          <w:sz w:val="20"/>
          <w:szCs w:val="24"/>
        </w:rPr>
        <w:t xml:space="preserve"> w siedzibie zamawiającego pokój nr 530. Otwarcie ofert jest jawne.</w:t>
      </w:r>
    </w:p>
    <w:p w:rsidR="00CF31C7" w:rsidRPr="007264E4" w:rsidRDefault="00CF31C7" w:rsidP="00CF31C7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CF31C7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CF31C7" w:rsidRPr="007264E4" w:rsidRDefault="00CF31C7" w:rsidP="00CF31C7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986353" w:rsidRDefault="00CF31C7" w:rsidP="00CF31C7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986353">
        <w:rPr>
          <w:rFonts w:asciiTheme="minorHAnsi" w:hAnsiTheme="minorHAnsi"/>
          <w:b/>
          <w:bCs/>
          <w:sz w:val="20"/>
        </w:rPr>
        <w:t>XII. MIEJSCE ORAZ TERMIN SKŁADANIA I OTWARCIA OFERT:</w:t>
      </w:r>
    </w:p>
    <w:p w:rsidR="00CF31C7" w:rsidRPr="00986353" w:rsidRDefault="00CF31C7" w:rsidP="00EA6738">
      <w:pPr>
        <w:pStyle w:val="Tekstpodstawowy21"/>
        <w:widowControl/>
        <w:numPr>
          <w:ilvl w:val="0"/>
          <w:numId w:val="11"/>
        </w:numPr>
        <w:tabs>
          <w:tab w:val="clear" w:pos="720"/>
          <w:tab w:val="left" w:pos="2340"/>
        </w:tabs>
        <w:ind w:left="426"/>
        <w:jc w:val="both"/>
        <w:rPr>
          <w:rFonts w:asciiTheme="minorHAnsi" w:hAnsiTheme="minorHAnsi"/>
          <w:sz w:val="20"/>
          <w:szCs w:val="24"/>
        </w:rPr>
      </w:pPr>
      <w:r w:rsidRPr="00986353">
        <w:rPr>
          <w:rFonts w:asciiTheme="minorHAnsi" w:hAnsiTheme="minorHAnsi"/>
          <w:sz w:val="20"/>
          <w:szCs w:val="24"/>
        </w:rPr>
        <w:t xml:space="preserve">Oferty należy przesłać na adres: </w:t>
      </w:r>
      <w:r w:rsidRPr="00986353">
        <w:rPr>
          <w:rFonts w:asciiTheme="minorHAnsi" w:hAnsiTheme="minorHAnsi"/>
          <w:b/>
          <w:sz w:val="20"/>
          <w:szCs w:val="24"/>
          <w:u w:val="single"/>
        </w:rPr>
        <w:t xml:space="preserve">SP </w:t>
      </w:r>
      <w:proofErr w:type="spellStart"/>
      <w:r w:rsidRPr="00986353">
        <w:rPr>
          <w:rFonts w:asciiTheme="minorHAnsi" w:hAnsiTheme="minorHAnsi"/>
          <w:b/>
          <w:sz w:val="20"/>
          <w:szCs w:val="24"/>
          <w:u w:val="single"/>
        </w:rPr>
        <w:t>W</w:t>
      </w:r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>ZOZ</w:t>
      </w:r>
      <w:proofErr w:type="spellEnd"/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 xml:space="preserve"> MSWiA w Bydgoszczy ul. </w:t>
      </w:r>
      <w:proofErr w:type="spellStart"/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>Markwarta</w:t>
      </w:r>
      <w:proofErr w:type="spellEnd"/>
      <w:r w:rsidRPr="00986353">
        <w:rPr>
          <w:rFonts w:asciiTheme="minorHAnsi" w:hAnsiTheme="minorHAnsi"/>
          <w:b/>
          <w:bCs/>
          <w:sz w:val="20"/>
          <w:szCs w:val="24"/>
          <w:u w:val="single"/>
        </w:rPr>
        <w:t xml:space="preserve"> 4-6, 85-015 Bydgoszcz </w:t>
      </w:r>
      <w:r w:rsidRPr="00986353">
        <w:rPr>
          <w:rFonts w:asciiTheme="minorHAnsi" w:hAnsiTheme="minorHAnsi"/>
          <w:sz w:val="20"/>
          <w:szCs w:val="24"/>
        </w:rPr>
        <w:t xml:space="preserve">lub złożyć w siedzibie zamawiającego sekretariat Dyrektora pok. nr 506 SP </w:t>
      </w:r>
      <w:proofErr w:type="spellStart"/>
      <w:r w:rsidRPr="00986353">
        <w:rPr>
          <w:rFonts w:asciiTheme="minorHAnsi" w:hAnsiTheme="minorHAnsi"/>
          <w:sz w:val="20"/>
          <w:szCs w:val="24"/>
        </w:rPr>
        <w:t>WZOZ</w:t>
      </w:r>
      <w:proofErr w:type="spellEnd"/>
      <w:r w:rsidRPr="00986353">
        <w:rPr>
          <w:rFonts w:asciiTheme="minorHAnsi" w:hAnsiTheme="minorHAnsi"/>
          <w:sz w:val="20"/>
          <w:szCs w:val="24"/>
        </w:rPr>
        <w:t xml:space="preserve"> MSWiA w Bydgoszczy w nieprzekraczalnym terminie do dnia </w:t>
      </w:r>
      <w:r w:rsidRPr="00986353">
        <w:rPr>
          <w:rFonts w:asciiTheme="minorHAnsi" w:hAnsiTheme="minorHAnsi"/>
          <w:b/>
          <w:sz w:val="20"/>
          <w:szCs w:val="24"/>
        </w:rPr>
        <w:t xml:space="preserve">14.09.2017 </w:t>
      </w:r>
      <w:proofErr w:type="gramStart"/>
      <w:r w:rsidRPr="00986353">
        <w:rPr>
          <w:rFonts w:asciiTheme="minorHAnsi" w:hAnsiTheme="minorHAnsi"/>
          <w:b/>
          <w:sz w:val="20"/>
          <w:szCs w:val="24"/>
        </w:rPr>
        <w:t>r</w:t>
      </w:r>
      <w:proofErr w:type="gramEnd"/>
      <w:r w:rsidRPr="00986353">
        <w:rPr>
          <w:rFonts w:asciiTheme="minorHAnsi" w:hAnsiTheme="minorHAnsi"/>
          <w:b/>
          <w:sz w:val="20"/>
          <w:szCs w:val="24"/>
        </w:rPr>
        <w:t xml:space="preserve">. </w:t>
      </w:r>
      <w:r w:rsidRPr="00986353">
        <w:rPr>
          <w:rFonts w:asciiTheme="minorHAnsi" w:hAnsiTheme="minorHAnsi"/>
          <w:sz w:val="20"/>
          <w:szCs w:val="24"/>
        </w:rPr>
        <w:t xml:space="preserve">do </w:t>
      </w:r>
      <w:proofErr w:type="spellStart"/>
      <w:r w:rsidRPr="00986353">
        <w:rPr>
          <w:rFonts w:asciiTheme="minorHAnsi" w:hAnsiTheme="minorHAnsi"/>
          <w:sz w:val="20"/>
          <w:szCs w:val="24"/>
        </w:rPr>
        <w:t>godz.</w:t>
      </w:r>
      <w:r w:rsidRPr="00986353">
        <w:rPr>
          <w:rFonts w:asciiTheme="minorHAnsi" w:hAnsiTheme="minorHAnsi"/>
          <w:b/>
          <w:sz w:val="20"/>
          <w:szCs w:val="24"/>
        </w:rPr>
        <w:t>12</w:t>
      </w:r>
      <w:r w:rsidRPr="00986353">
        <w:rPr>
          <w:rFonts w:asciiTheme="minorHAnsi" w:hAnsiTheme="minorHAnsi"/>
          <w:b/>
          <w:sz w:val="20"/>
          <w:szCs w:val="24"/>
          <w:vertAlign w:val="superscript"/>
        </w:rPr>
        <w:t>30</w:t>
      </w:r>
      <w:proofErr w:type="spellEnd"/>
      <w:r w:rsidRPr="00986353">
        <w:rPr>
          <w:rFonts w:asciiTheme="minorHAnsi" w:hAnsiTheme="minorHAnsi"/>
          <w:sz w:val="20"/>
          <w:szCs w:val="24"/>
        </w:rPr>
        <w:t xml:space="preserve"> (decyduje data i godzina wpływu oferty). </w:t>
      </w:r>
      <w:r w:rsidRPr="00986353">
        <w:rPr>
          <w:rFonts w:asciiTheme="minorHAnsi" w:hAnsiTheme="minorHAnsi"/>
          <w:sz w:val="20"/>
          <w:szCs w:val="24"/>
        </w:rPr>
        <w:lastRenderedPageBreak/>
        <w:t xml:space="preserve">Oferta musi być opisana w sposób określony w rozdz. X </w:t>
      </w:r>
      <w:proofErr w:type="spellStart"/>
      <w:r w:rsidRPr="00986353">
        <w:rPr>
          <w:rFonts w:asciiTheme="minorHAnsi" w:hAnsiTheme="minorHAnsi"/>
          <w:sz w:val="20"/>
          <w:szCs w:val="24"/>
        </w:rPr>
        <w:t>ust.10</w:t>
      </w:r>
      <w:proofErr w:type="spellEnd"/>
      <w:r w:rsidRPr="00986353">
        <w:rPr>
          <w:rFonts w:asciiTheme="minorHAnsi" w:hAnsiTheme="minorHAnsi"/>
          <w:sz w:val="20"/>
          <w:szCs w:val="24"/>
        </w:rPr>
        <w:t xml:space="preserve">. </w:t>
      </w:r>
      <w:r w:rsidRPr="00986353">
        <w:rPr>
          <w:rFonts w:asciiTheme="minorHAnsi" w:hAnsiTheme="minorHAnsi"/>
          <w:sz w:val="20"/>
          <w:szCs w:val="24"/>
          <w:u w:val="single"/>
        </w:rPr>
        <w:t>Wszelkie konsekwencje wynikające z nieodpowiedniego oznaczenia oferty ponosi wykonawca.</w:t>
      </w:r>
    </w:p>
    <w:p w:rsidR="00CF31C7" w:rsidRPr="00986353" w:rsidRDefault="00CF31C7" w:rsidP="00EA673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>Zmiana i wycofanie oferty:</w:t>
      </w:r>
    </w:p>
    <w:p w:rsidR="00CF31C7" w:rsidRPr="00986353" w:rsidRDefault="00CF31C7" w:rsidP="00EA673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CF31C7" w:rsidRPr="00986353" w:rsidRDefault="00CF31C7" w:rsidP="00EA673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 xml:space="preserve">Koperta oznakowana dopiskiem „ZMIANA OFERTY” zostanie otwarta przy otwieraniu oferty wykonawcy, który wprowadził zmianę. </w:t>
      </w:r>
    </w:p>
    <w:p w:rsidR="00CF31C7" w:rsidRPr="00986353" w:rsidRDefault="00CF31C7" w:rsidP="00EA673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 xml:space="preserve">Wykonawca może wycofać ofertę pod warunkiem, że oświadczenie wykonawcy o wycofaniu oferty wpłynie do zamawiającego przed </w:t>
      </w:r>
      <w:proofErr w:type="gramStart"/>
      <w:r w:rsidRPr="00986353">
        <w:rPr>
          <w:rFonts w:asciiTheme="minorHAnsi" w:hAnsiTheme="minorHAnsi"/>
          <w:sz w:val="20"/>
        </w:rPr>
        <w:t>upływem  terminu</w:t>
      </w:r>
      <w:proofErr w:type="gramEnd"/>
      <w:r w:rsidRPr="00986353">
        <w:rPr>
          <w:rFonts w:asciiTheme="minorHAnsi" w:hAnsiTheme="minorHAnsi"/>
          <w:sz w:val="20"/>
        </w:rPr>
        <w:t xml:space="preserve">  składania ofert. Do składanego oświadczenia należy dołączyć dokument potwierdzający prawo osoby podpisującej oświadczenie do reprezentowania wykonawcy.</w:t>
      </w:r>
    </w:p>
    <w:p w:rsidR="00CF31C7" w:rsidRPr="00986353" w:rsidRDefault="00CF31C7" w:rsidP="00EA6738">
      <w:pPr>
        <w:pStyle w:val="Tekstpodstawowy21"/>
        <w:widowControl/>
        <w:numPr>
          <w:ilvl w:val="0"/>
          <w:numId w:val="11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  <w:szCs w:val="24"/>
        </w:rPr>
      </w:pPr>
      <w:r w:rsidRPr="00986353">
        <w:rPr>
          <w:rFonts w:asciiTheme="minorHAnsi" w:hAnsiTheme="minorHAnsi"/>
          <w:sz w:val="20"/>
          <w:szCs w:val="24"/>
        </w:rPr>
        <w:t xml:space="preserve">Otwarcie ofert nastąpi w dniu </w:t>
      </w:r>
      <w:r w:rsidRPr="00986353">
        <w:rPr>
          <w:rFonts w:asciiTheme="minorHAnsi" w:hAnsiTheme="minorHAnsi"/>
          <w:b/>
          <w:sz w:val="20"/>
          <w:szCs w:val="24"/>
        </w:rPr>
        <w:t xml:space="preserve">14.09.2017 </w:t>
      </w:r>
      <w:proofErr w:type="gramStart"/>
      <w:r w:rsidRPr="00986353">
        <w:rPr>
          <w:rFonts w:asciiTheme="minorHAnsi" w:hAnsiTheme="minorHAnsi"/>
          <w:b/>
          <w:sz w:val="20"/>
          <w:szCs w:val="24"/>
        </w:rPr>
        <w:t>r</w:t>
      </w:r>
      <w:proofErr w:type="gramEnd"/>
      <w:r w:rsidRPr="00986353">
        <w:rPr>
          <w:rFonts w:asciiTheme="minorHAnsi" w:hAnsiTheme="minorHAnsi"/>
          <w:b/>
          <w:sz w:val="20"/>
          <w:szCs w:val="24"/>
        </w:rPr>
        <w:t xml:space="preserve">. </w:t>
      </w:r>
      <w:r w:rsidRPr="00986353">
        <w:rPr>
          <w:rFonts w:asciiTheme="minorHAnsi" w:hAnsiTheme="minorHAnsi"/>
          <w:sz w:val="20"/>
          <w:szCs w:val="24"/>
        </w:rPr>
        <w:t xml:space="preserve">o godz. </w:t>
      </w:r>
      <w:r w:rsidRPr="00986353">
        <w:rPr>
          <w:rFonts w:asciiTheme="minorHAnsi" w:hAnsiTheme="minorHAnsi"/>
          <w:b/>
          <w:sz w:val="20"/>
          <w:szCs w:val="24"/>
        </w:rPr>
        <w:t>13</w:t>
      </w:r>
      <w:r w:rsidRPr="00986353">
        <w:rPr>
          <w:rFonts w:asciiTheme="minorHAnsi" w:hAnsiTheme="minorHAnsi"/>
          <w:b/>
          <w:sz w:val="20"/>
          <w:szCs w:val="24"/>
          <w:vertAlign w:val="superscript"/>
        </w:rPr>
        <w:t>00</w:t>
      </w:r>
      <w:r w:rsidRPr="00986353">
        <w:rPr>
          <w:rFonts w:asciiTheme="minorHAnsi" w:hAnsiTheme="minorHAnsi"/>
          <w:sz w:val="20"/>
          <w:szCs w:val="24"/>
        </w:rPr>
        <w:t xml:space="preserve"> w siedzibie zamawiającego pokój nr 530. Otwarcie ofert jest jawne.</w:t>
      </w:r>
    </w:p>
    <w:p w:rsidR="00A46900" w:rsidRDefault="00A46900" w:rsidP="00B235FF">
      <w:pPr>
        <w:jc w:val="both"/>
        <w:rPr>
          <w:b/>
          <w:sz w:val="20"/>
          <w:szCs w:val="20"/>
        </w:rPr>
      </w:pPr>
    </w:p>
    <w:p w:rsidR="00CF31C7" w:rsidRPr="007264E4" w:rsidRDefault="00CF31C7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CF31C7" w:rsidRPr="00986353" w:rsidRDefault="00CF31C7" w:rsidP="00CF31C7">
      <w:pPr>
        <w:pStyle w:val="Tekstpodstawowy21"/>
        <w:widowControl/>
        <w:tabs>
          <w:tab w:val="left" w:pos="720"/>
          <w:tab w:val="left" w:pos="1080"/>
          <w:tab w:val="left" w:pos="2700"/>
        </w:tabs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 xml:space="preserve">XIV. OPIS KRYTERIÓW, KTÓRYMI ZAMAWIAJĄCY BĘDZIE SIĘ KIEROWAŁ PRZY WYBORZE </w:t>
      </w:r>
      <w:proofErr w:type="gramStart"/>
      <w:r w:rsidRPr="00986353">
        <w:rPr>
          <w:rFonts w:asciiTheme="minorHAnsi" w:hAnsiTheme="minorHAnsi"/>
          <w:b/>
          <w:sz w:val="20"/>
        </w:rPr>
        <w:t>OFERTY  WRAZ</w:t>
      </w:r>
      <w:proofErr w:type="gramEnd"/>
      <w:r w:rsidRPr="00986353">
        <w:rPr>
          <w:rFonts w:asciiTheme="minorHAnsi" w:hAnsiTheme="minorHAnsi"/>
          <w:b/>
          <w:sz w:val="20"/>
        </w:rPr>
        <w:t xml:space="preserve"> Z PODANIEM ICH  WAG:</w:t>
      </w:r>
    </w:p>
    <w:p w:rsidR="00A05ADE" w:rsidRPr="00986353" w:rsidRDefault="00A05ADE" w:rsidP="00EA6738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  <w:sz w:val="20"/>
        </w:rPr>
      </w:pPr>
      <w:proofErr w:type="gramStart"/>
      <w:r w:rsidRPr="00986353">
        <w:rPr>
          <w:rFonts w:asciiTheme="minorHAnsi" w:hAnsiTheme="minorHAnsi"/>
          <w:sz w:val="20"/>
        </w:rPr>
        <w:t xml:space="preserve">Kryterium </w:t>
      </w:r>
      <w:r w:rsidRPr="00986353">
        <w:rPr>
          <w:rFonts w:asciiTheme="minorHAnsi" w:hAnsiTheme="minorHAnsi"/>
          <w:b/>
          <w:i/>
          <w:sz w:val="20"/>
        </w:rPr>
        <w:t>jakość</w:t>
      </w:r>
      <w:proofErr w:type="gramEnd"/>
      <w:r w:rsidRPr="00986353">
        <w:rPr>
          <w:rFonts w:asciiTheme="minorHAnsi" w:hAnsiTheme="minorHAnsi"/>
          <w:b/>
          <w:sz w:val="20"/>
        </w:rPr>
        <w:t xml:space="preserve"> – 25%. </w:t>
      </w:r>
      <w:r w:rsidRPr="00986353">
        <w:rPr>
          <w:rFonts w:asciiTheme="minorHAnsi" w:hAnsiTheme="minorHAnsi"/>
          <w:sz w:val="20"/>
        </w:rPr>
        <w:t xml:space="preserve">Oferta, w zależności od uzyskanych punktów na parametry jakościowe </w:t>
      </w:r>
      <w:proofErr w:type="gramStart"/>
      <w:r w:rsidRPr="00986353">
        <w:rPr>
          <w:rFonts w:asciiTheme="minorHAnsi" w:hAnsiTheme="minorHAnsi"/>
          <w:sz w:val="20"/>
        </w:rPr>
        <w:t>podlegające ocenie</w:t>
      </w:r>
      <w:proofErr w:type="gramEnd"/>
      <w:r w:rsidRPr="00986353">
        <w:rPr>
          <w:rFonts w:asciiTheme="minorHAnsi" w:hAnsiTheme="minorHAnsi"/>
          <w:sz w:val="20"/>
        </w:rPr>
        <w:t>, otrzyma następująca liczbę punktów::</w:t>
      </w:r>
    </w:p>
    <w:p w:rsidR="00A05ADE" w:rsidRPr="00986353" w:rsidRDefault="00A05ADE" w:rsidP="00A05ADE">
      <w:pPr>
        <w:pStyle w:val="Standard"/>
        <w:ind w:left="720"/>
        <w:jc w:val="both"/>
        <w:rPr>
          <w:rFonts w:asciiTheme="minorHAnsi" w:hAnsiTheme="minorHAnsi"/>
          <w:sz w:val="20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 xml:space="preserve">Ilość punktów uzyskanych w </w:t>
            </w:r>
            <w:proofErr w:type="gramStart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kryterium jakość</w:t>
            </w:r>
            <w:proofErr w:type="gramEnd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 xml:space="preserve"> (25%)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A05ADE" w:rsidRPr="00986353" w:rsidRDefault="00A05ADE" w:rsidP="00A05ADE">
      <w:pPr>
        <w:pStyle w:val="Standard"/>
        <w:ind w:left="720"/>
        <w:jc w:val="both"/>
        <w:rPr>
          <w:rFonts w:asciiTheme="minorHAnsi" w:hAnsiTheme="minorHAnsi"/>
          <w:sz w:val="20"/>
        </w:rPr>
      </w:pPr>
    </w:p>
    <w:p w:rsidR="00A05ADE" w:rsidRPr="00986353" w:rsidRDefault="00A05ADE" w:rsidP="00A05ADE">
      <w:pPr>
        <w:pStyle w:val="Standard"/>
        <w:jc w:val="both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>Parametry podlegające ocenie:</w:t>
      </w:r>
    </w:p>
    <w:p w:rsidR="00A05ADE" w:rsidRPr="00986353" w:rsidRDefault="00A05ADE" w:rsidP="00A05ADE">
      <w:pPr>
        <w:pStyle w:val="Standard"/>
        <w:jc w:val="both"/>
        <w:rPr>
          <w:rFonts w:asciiTheme="minorHAnsi" w:hAnsiTheme="minorHAnsi"/>
          <w:sz w:val="20"/>
        </w:rPr>
      </w:pPr>
    </w:p>
    <w:tbl>
      <w:tblPr>
        <w:tblW w:w="96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011"/>
        <w:gridCol w:w="2652"/>
      </w:tblGrid>
      <w:tr w:rsidR="00A05ADE" w:rsidRPr="00986353" w:rsidTr="00A05ADE">
        <w:trPr>
          <w:cantSplit/>
          <w:trHeight w:val="499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265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Punktacja</w:t>
            </w:r>
          </w:p>
        </w:tc>
      </w:tr>
      <w:tr w:rsidR="00A05ADE" w:rsidRPr="00986353" w:rsidTr="00A05ADE">
        <w:trPr>
          <w:cantSplit/>
          <w:trHeight w:val="354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65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Możliwość wykorzystania optyki </w:t>
            </w:r>
            <w:proofErr w:type="spellStart"/>
            <w:proofErr w:type="gramStart"/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>nefroskopowej</w:t>
            </w:r>
            <w:proofErr w:type="spellEnd"/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jako</w:t>
            </w:r>
            <w:proofErr w:type="gramEnd"/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cystoskopu kompaktowego z dedykowanymi akcesoriami: płaszczem i obturatorem.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Jednoczasowe wykorzystanie dwóch energii: mechanicznej i ultradźwiękowej przy użyciu jednego przetwornika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445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Regulacja siły ssania umieszczona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Dwie możliwości niezależnej aktywacji urządzenia: przycisk nożny lub ręczna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Dostępność sond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 xml:space="preserve"> jedno i wielorazowych.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CF31C7" w:rsidRPr="007264E4" w:rsidRDefault="00CF31C7" w:rsidP="00CF31C7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CF31C7" w:rsidRPr="007264E4" w:rsidRDefault="00CF31C7" w:rsidP="00CF31C7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CF31C7" w:rsidRPr="007264E4" w:rsidRDefault="00CF31C7" w:rsidP="00CF31C7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A05ADE" w:rsidRPr="00986353" w:rsidRDefault="00A05ADE" w:rsidP="00A05ADE">
      <w:pPr>
        <w:pStyle w:val="Tekstpodstawowy21"/>
        <w:widowControl/>
        <w:tabs>
          <w:tab w:val="left" w:pos="720"/>
          <w:tab w:val="left" w:pos="1080"/>
          <w:tab w:val="left" w:pos="2700"/>
        </w:tabs>
        <w:jc w:val="both"/>
        <w:rPr>
          <w:rFonts w:asciiTheme="minorHAnsi" w:hAnsiTheme="minorHAnsi"/>
          <w:b/>
          <w:sz w:val="20"/>
        </w:rPr>
      </w:pPr>
      <w:r w:rsidRPr="00986353">
        <w:rPr>
          <w:rFonts w:asciiTheme="minorHAnsi" w:hAnsiTheme="minorHAnsi"/>
          <w:b/>
          <w:sz w:val="20"/>
        </w:rPr>
        <w:t xml:space="preserve">XIV. OPIS KRYTERIÓW, KTÓRYMI ZAMAWIAJĄCY BĘDZIE SIĘ KIEROWAŁ PRZY WYBORZE </w:t>
      </w:r>
      <w:proofErr w:type="gramStart"/>
      <w:r w:rsidRPr="00986353">
        <w:rPr>
          <w:rFonts w:asciiTheme="minorHAnsi" w:hAnsiTheme="minorHAnsi"/>
          <w:b/>
          <w:sz w:val="20"/>
        </w:rPr>
        <w:t>OFERTY  WRAZ</w:t>
      </w:r>
      <w:proofErr w:type="gramEnd"/>
      <w:r w:rsidRPr="00986353">
        <w:rPr>
          <w:rFonts w:asciiTheme="minorHAnsi" w:hAnsiTheme="minorHAnsi"/>
          <w:b/>
          <w:sz w:val="20"/>
        </w:rPr>
        <w:t xml:space="preserve"> Z PODANIEM ICH  WAG:</w:t>
      </w:r>
    </w:p>
    <w:p w:rsidR="00A05ADE" w:rsidRPr="00986353" w:rsidRDefault="00A05ADE" w:rsidP="00EA6738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0"/>
        </w:rPr>
      </w:pPr>
      <w:proofErr w:type="gramStart"/>
      <w:r w:rsidRPr="00986353">
        <w:rPr>
          <w:rFonts w:asciiTheme="minorHAnsi" w:hAnsiTheme="minorHAnsi"/>
          <w:sz w:val="20"/>
        </w:rPr>
        <w:t xml:space="preserve">Kryterium </w:t>
      </w:r>
      <w:r w:rsidRPr="00986353">
        <w:rPr>
          <w:rFonts w:asciiTheme="minorHAnsi" w:hAnsiTheme="minorHAnsi"/>
          <w:b/>
          <w:i/>
          <w:sz w:val="20"/>
        </w:rPr>
        <w:t>jakość</w:t>
      </w:r>
      <w:proofErr w:type="gramEnd"/>
      <w:r w:rsidRPr="00986353">
        <w:rPr>
          <w:rFonts w:asciiTheme="minorHAnsi" w:hAnsiTheme="minorHAnsi"/>
          <w:b/>
          <w:sz w:val="20"/>
        </w:rPr>
        <w:t xml:space="preserve"> – 25%. </w:t>
      </w:r>
      <w:r w:rsidRPr="00986353">
        <w:rPr>
          <w:rFonts w:asciiTheme="minorHAnsi" w:hAnsiTheme="minorHAnsi"/>
          <w:sz w:val="20"/>
        </w:rPr>
        <w:t xml:space="preserve">Oferta, w zależności od uzyskanych punktów na parametry jakościowe </w:t>
      </w:r>
      <w:proofErr w:type="gramStart"/>
      <w:r w:rsidRPr="00986353">
        <w:rPr>
          <w:rFonts w:asciiTheme="minorHAnsi" w:hAnsiTheme="minorHAnsi"/>
          <w:sz w:val="20"/>
        </w:rPr>
        <w:t>podlegające ocenie</w:t>
      </w:r>
      <w:proofErr w:type="gramEnd"/>
      <w:r w:rsidRPr="00986353">
        <w:rPr>
          <w:rFonts w:asciiTheme="minorHAnsi" w:hAnsiTheme="minorHAnsi"/>
          <w:sz w:val="20"/>
        </w:rPr>
        <w:t>, otrzyma następująca liczbę punktów::</w:t>
      </w:r>
    </w:p>
    <w:p w:rsidR="00A05ADE" w:rsidRPr="00986353" w:rsidRDefault="00A05ADE" w:rsidP="00A05ADE">
      <w:pPr>
        <w:pStyle w:val="Standard"/>
        <w:ind w:left="720"/>
        <w:jc w:val="both"/>
        <w:rPr>
          <w:rFonts w:asciiTheme="minorHAnsi" w:hAnsiTheme="minorHAnsi"/>
          <w:sz w:val="20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 xml:space="preserve">Liczba punktów uzyskanych za </w:t>
            </w:r>
            <w:r w:rsidRPr="0098635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Ilość punktów uzyskanych w </w:t>
            </w:r>
            <w:proofErr w:type="gramStart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kryterium jakość</w:t>
            </w:r>
            <w:proofErr w:type="gramEnd"/>
            <w:r w:rsidRPr="00986353">
              <w:rPr>
                <w:rFonts w:asciiTheme="minorHAnsi" w:hAnsiTheme="minorHAnsi"/>
                <w:b/>
                <w:sz w:val="20"/>
                <w:szCs w:val="20"/>
              </w:rPr>
              <w:t xml:space="preserve"> (25%)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A05ADE" w:rsidRPr="00986353" w:rsidTr="00A05AD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635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A05ADE" w:rsidRPr="00986353" w:rsidRDefault="00A05ADE" w:rsidP="00A05ADE">
      <w:pPr>
        <w:pStyle w:val="Standard"/>
        <w:ind w:left="720"/>
        <w:jc w:val="both"/>
        <w:rPr>
          <w:rFonts w:asciiTheme="minorHAnsi" w:hAnsiTheme="minorHAnsi"/>
          <w:sz w:val="20"/>
        </w:rPr>
      </w:pPr>
    </w:p>
    <w:p w:rsidR="00A05ADE" w:rsidRPr="00986353" w:rsidRDefault="00A05ADE" w:rsidP="00A05ADE">
      <w:pPr>
        <w:pStyle w:val="Standard"/>
        <w:jc w:val="both"/>
        <w:rPr>
          <w:rFonts w:asciiTheme="minorHAnsi" w:hAnsiTheme="minorHAnsi"/>
          <w:sz w:val="20"/>
        </w:rPr>
      </w:pPr>
      <w:r w:rsidRPr="00986353">
        <w:rPr>
          <w:rFonts w:asciiTheme="minorHAnsi" w:hAnsiTheme="minorHAnsi"/>
          <w:sz w:val="20"/>
        </w:rPr>
        <w:t>Parametry podlegające ocenie:</w:t>
      </w:r>
    </w:p>
    <w:p w:rsidR="00A05ADE" w:rsidRPr="00986353" w:rsidRDefault="00A05ADE" w:rsidP="00A05ADE">
      <w:pPr>
        <w:pStyle w:val="Standard"/>
        <w:jc w:val="both"/>
        <w:rPr>
          <w:rFonts w:asciiTheme="minorHAnsi" w:hAnsiTheme="minorHAnsi"/>
          <w:sz w:val="20"/>
        </w:rPr>
      </w:pPr>
    </w:p>
    <w:tbl>
      <w:tblPr>
        <w:tblW w:w="96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011"/>
        <w:gridCol w:w="2652"/>
      </w:tblGrid>
      <w:tr w:rsidR="00A05ADE" w:rsidRPr="00986353" w:rsidTr="00A05ADE">
        <w:trPr>
          <w:cantSplit/>
          <w:trHeight w:val="499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265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Punktacja</w:t>
            </w:r>
          </w:p>
        </w:tc>
      </w:tr>
      <w:tr w:rsidR="00A05ADE" w:rsidRPr="00986353" w:rsidTr="00A05ADE">
        <w:trPr>
          <w:cantSplit/>
          <w:trHeight w:val="354"/>
        </w:trPr>
        <w:tc>
          <w:tcPr>
            <w:tcW w:w="972" w:type="dxa"/>
            <w:vAlign w:val="center"/>
          </w:tcPr>
          <w:p w:rsidR="00A05ADE" w:rsidRPr="00986353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6011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652" w:type="dxa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Możliwość wykorzystania optyki </w:t>
            </w:r>
            <w:proofErr w:type="spellStart"/>
            <w:proofErr w:type="gramStart"/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>nefroskopowej</w:t>
            </w:r>
            <w:proofErr w:type="spellEnd"/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jako</w:t>
            </w:r>
            <w:proofErr w:type="gramEnd"/>
            <w:r w:rsidRPr="00986353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cystoskopu kompaktowego z dedykowanymi akcesoriami: płaszczem i obturatorem.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Jednoczasowe wykorzystanie dwóch energii: mechanicznej i ultradźwiękowej przy użyciu jednego przetwornika albo wykorzystanie energii laserowej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445"/>
        </w:trPr>
        <w:tc>
          <w:tcPr>
            <w:tcW w:w="97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Płynna regulacja siły ssania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Dwie możliwości niezależnej aktywacji urządzenia: przycisk nożny lub ręczna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5ADE" w:rsidRPr="00986353" w:rsidTr="00A05ADE">
        <w:trPr>
          <w:cantSplit/>
          <w:trHeight w:val="277"/>
        </w:trPr>
        <w:tc>
          <w:tcPr>
            <w:tcW w:w="97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A05ADE" w:rsidRPr="00986353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Dostępność sond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 xml:space="preserve"> albo włókien wielorazowych.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6353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86353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86353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863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CF31C7" w:rsidRDefault="00CF31C7" w:rsidP="00B235FF">
      <w:pPr>
        <w:jc w:val="both"/>
        <w:rPr>
          <w:b/>
          <w:sz w:val="20"/>
          <w:szCs w:val="20"/>
        </w:rPr>
      </w:pPr>
    </w:p>
    <w:p w:rsidR="00A05ADE" w:rsidRDefault="00A05ADE" w:rsidP="00B235FF">
      <w:pPr>
        <w:jc w:val="both"/>
        <w:rPr>
          <w:b/>
          <w:sz w:val="20"/>
          <w:szCs w:val="20"/>
        </w:rPr>
      </w:pPr>
    </w:p>
    <w:p w:rsidR="00A05ADE" w:rsidRPr="007264E4" w:rsidRDefault="00A05ADE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A05ADE" w:rsidRPr="00B15EEA" w:rsidRDefault="00A05ADE" w:rsidP="00A05AD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06</w:t>
      </w:r>
      <w:r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A05ADE" w:rsidRPr="00B15EEA" w:rsidRDefault="00A05ADE" w:rsidP="00A05ADE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tabs>
          <w:tab w:val="left" w:pos="5760"/>
          <w:tab w:val="right" w:pos="9014"/>
        </w:tabs>
        <w:jc w:val="right"/>
        <w:rPr>
          <w:rFonts w:asciiTheme="minorHAnsi" w:hAnsiTheme="minorHAnsi"/>
        </w:rPr>
      </w:pPr>
      <w:r w:rsidRPr="00B15EEA">
        <w:rPr>
          <w:rFonts w:asciiTheme="minorHAnsi" w:hAnsiTheme="minorHAnsi"/>
        </w:rPr>
        <w:t xml:space="preserve">SP </w:t>
      </w:r>
      <w:proofErr w:type="spellStart"/>
      <w:r w:rsidRPr="00B15EEA">
        <w:rPr>
          <w:rFonts w:asciiTheme="minorHAnsi" w:hAnsiTheme="minorHAnsi"/>
        </w:rPr>
        <w:t>WZOZ</w:t>
      </w:r>
      <w:proofErr w:type="spellEnd"/>
      <w:r w:rsidRPr="00B15EEA">
        <w:rPr>
          <w:rFonts w:asciiTheme="minorHAnsi" w:hAnsiTheme="minorHAnsi"/>
        </w:rPr>
        <w:t xml:space="preserve"> MSW</w:t>
      </w:r>
      <w:r>
        <w:rPr>
          <w:rFonts w:asciiTheme="minorHAnsi" w:hAnsiTheme="minorHAnsi"/>
        </w:rPr>
        <w:t>iA</w:t>
      </w:r>
      <w:r w:rsidRPr="00B15EEA">
        <w:rPr>
          <w:rFonts w:asciiTheme="minorHAnsi" w:hAnsiTheme="minorHAnsi"/>
        </w:rPr>
        <w:t xml:space="preserve"> w Bydgoszczy</w:t>
      </w:r>
    </w:p>
    <w:p w:rsidR="00A05ADE" w:rsidRPr="00B15EEA" w:rsidRDefault="00A05ADE" w:rsidP="00A05ADE">
      <w:pPr>
        <w:jc w:val="right"/>
        <w:rPr>
          <w:rFonts w:asciiTheme="minorHAnsi" w:hAnsiTheme="minorHAnsi"/>
        </w:rPr>
      </w:pPr>
      <w:proofErr w:type="gramStart"/>
      <w:r w:rsidRPr="00B15EEA">
        <w:rPr>
          <w:rFonts w:asciiTheme="minorHAnsi" w:hAnsiTheme="minorHAnsi"/>
        </w:rPr>
        <w:t>ul</w:t>
      </w:r>
      <w:proofErr w:type="gramEnd"/>
      <w:r w:rsidRPr="00B15EEA">
        <w:rPr>
          <w:rFonts w:asciiTheme="minorHAnsi" w:hAnsiTheme="minorHAnsi"/>
        </w:rPr>
        <w:t xml:space="preserve">. </w:t>
      </w:r>
      <w:proofErr w:type="spellStart"/>
      <w:r w:rsidRPr="00B15EEA">
        <w:rPr>
          <w:rFonts w:asciiTheme="minorHAnsi" w:hAnsiTheme="minorHAnsi"/>
        </w:rPr>
        <w:t>Markwarta</w:t>
      </w:r>
      <w:proofErr w:type="spellEnd"/>
      <w:r w:rsidRPr="00B15EEA">
        <w:rPr>
          <w:rFonts w:asciiTheme="minorHAnsi" w:hAnsiTheme="minorHAnsi"/>
        </w:rPr>
        <w:t xml:space="preserve"> 4-6</w:t>
      </w:r>
    </w:p>
    <w:p w:rsidR="00A05ADE" w:rsidRPr="00B15EEA" w:rsidRDefault="00A05ADE" w:rsidP="00A05ADE">
      <w:pPr>
        <w:jc w:val="right"/>
        <w:rPr>
          <w:rFonts w:asciiTheme="minorHAnsi" w:hAnsiTheme="minorHAnsi"/>
          <w:b/>
          <w:u w:val="single"/>
        </w:rPr>
      </w:pPr>
      <w:r w:rsidRPr="00B15EEA">
        <w:rPr>
          <w:rFonts w:asciiTheme="minorHAnsi" w:hAnsiTheme="minorHAnsi"/>
          <w:b/>
        </w:rPr>
        <w:t xml:space="preserve">85-015 </w:t>
      </w:r>
      <w:r w:rsidRPr="00B15EEA">
        <w:rPr>
          <w:rFonts w:asciiTheme="minorHAnsi" w:hAnsiTheme="minorHAnsi"/>
          <w:b/>
          <w:u w:val="single"/>
        </w:rPr>
        <w:t>B Y D G O S Z C Z</w:t>
      </w:r>
    </w:p>
    <w:p w:rsidR="00A05ADE" w:rsidRPr="00B15EEA" w:rsidRDefault="00A05ADE" w:rsidP="00A05ADE">
      <w:pPr>
        <w:jc w:val="right"/>
        <w:rPr>
          <w:rFonts w:asciiTheme="minorHAnsi" w:hAnsiTheme="minorHAnsi"/>
          <w:b/>
          <w:u w:val="single"/>
        </w:rPr>
      </w:pPr>
    </w:p>
    <w:p w:rsidR="00A05ADE" w:rsidRPr="00B15EEA" w:rsidRDefault="00A05ADE" w:rsidP="00A05ADE">
      <w:pPr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jc w:val="center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FORMULARZ OFERTOWY</w:t>
      </w:r>
    </w:p>
    <w:p w:rsidR="00A05ADE" w:rsidRPr="00B15EEA" w:rsidRDefault="00A05ADE" w:rsidP="00A05ADE">
      <w:pPr>
        <w:jc w:val="both"/>
        <w:rPr>
          <w:rFonts w:asciiTheme="minorHAnsi" w:hAnsiTheme="minorHAnsi"/>
          <w:b/>
        </w:rPr>
      </w:pPr>
    </w:p>
    <w:p w:rsidR="00A05ADE" w:rsidRPr="00B15EEA" w:rsidRDefault="00A05ADE" w:rsidP="00A05ADE">
      <w:pPr>
        <w:pStyle w:val="Standard"/>
        <w:ind w:left="-180"/>
        <w:jc w:val="both"/>
        <w:rPr>
          <w:rFonts w:asciiTheme="minorHAnsi" w:hAnsiTheme="minorHAnsi"/>
        </w:rPr>
      </w:pPr>
      <w:r w:rsidRPr="00B15EEA">
        <w:rPr>
          <w:rFonts w:asciiTheme="minorHAnsi" w:hAnsiTheme="minorHAnsi"/>
        </w:rPr>
        <w:t>Na</w:t>
      </w:r>
      <w:r>
        <w:rPr>
          <w:rFonts w:asciiTheme="minorHAnsi" w:hAnsiTheme="minorHAnsi"/>
        </w:rPr>
        <w:t>wiązując do ogłoszonego w dniu 30 sierpnia 2017</w:t>
      </w:r>
      <w:r w:rsidRPr="00B15EEA">
        <w:rPr>
          <w:rFonts w:asciiTheme="minorHAnsi" w:hAnsiTheme="minorHAnsi"/>
        </w:rPr>
        <w:t xml:space="preserve"> r. w Biuletynie Zamów</w:t>
      </w:r>
      <w:r>
        <w:rPr>
          <w:rFonts w:asciiTheme="minorHAnsi" w:hAnsiTheme="minorHAnsi"/>
        </w:rPr>
        <w:t>ień Publicznych pod nr 580959-N-</w:t>
      </w:r>
      <w:r w:rsidRPr="00B15EEA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Pr="00B15EEA">
        <w:rPr>
          <w:rFonts w:asciiTheme="minorHAnsi" w:hAnsiTheme="minorHAnsi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</w:rPr>
        <w:t>www.</w:t>
      </w:r>
      <w:proofErr w:type="gramStart"/>
      <w:r w:rsidRPr="00B15EEA">
        <w:rPr>
          <w:rFonts w:asciiTheme="minorHAnsi" w:hAnsiTheme="minorHAnsi"/>
          <w:color w:val="0000FF"/>
        </w:rPr>
        <w:t>szpital-msw</w:t>
      </w:r>
      <w:proofErr w:type="gramEnd"/>
      <w:r w:rsidRPr="00B15EEA">
        <w:rPr>
          <w:rFonts w:asciiTheme="minorHAnsi" w:hAnsiTheme="minorHAnsi"/>
          <w:color w:val="0000FF"/>
        </w:rPr>
        <w:t>.</w:t>
      </w:r>
      <w:proofErr w:type="gramStart"/>
      <w:r w:rsidRPr="00B15EEA">
        <w:rPr>
          <w:rFonts w:asciiTheme="minorHAnsi" w:hAnsiTheme="minorHAnsi"/>
          <w:color w:val="0000FF"/>
        </w:rPr>
        <w:t>bydgoszcz</w:t>
      </w:r>
      <w:proofErr w:type="gramEnd"/>
      <w:r w:rsidRPr="00B15EEA">
        <w:rPr>
          <w:rFonts w:asciiTheme="minorHAnsi" w:hAnsiTheme="minorHAnsi"/>
          <w:color w:val="0000FF"/>
        </w:rPr>
        <w:t>.</w:t>
      </w:r>
      <w:proofErr w:type="gramStart"/>
      <w:r w:rsidRPr="00B15EEA">
        <w:rPr>
          <w:rFonts w:asciiTheme="minorHAnsi" w:hAnsiTheme="minorHAnsi"/>
          <w:color w:val="0000FF"/>
        </w:rPr>
        <w:t>pl</w:t>
      </w:r>
      <w:proofErr w:type="gramEnd"/>
      <w:r w:rsidRPr="00B15EEA">
        <w:rPr>
          <w:rFonts w:asciiTheme="minorHAnsi" w:hAnsiTheme="minorHAnsi"/>
        </w:rPr>
        <w:t xml:space="preserve"> na </w:t>
      </w:r>
      <w:r w:rsidRPr="00B15EEA">
        <w:rPr>
          <w:rFonts w:asciiTheme="minorHAnsi" w:hAnsiTheme="minorHAnsi"/>
          <w:b/>
          <w:bCs/>
          <w:iCs/>
        </w:rPr>
        <w:t>„</w:t>
      </w:r>
      <w:r>
        <w:rPr>
          <w:rFonts w:asciiTheme="minorHAnsi" w:eastAsia="Calibri" w:hAnsiTheme="minorHAnsi"/>
          <w:b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do zabiegów </w:t>
      </w:r>
      <w:proofErr w:type="spellStart"/>
      <w:r w:rsidRPr="00EF67CC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EF67CC">
        <w:rPr>
          <w:rFonts w:asciiTheme="minorHAnsi" w:eastAsia="Calibri1" w:hAnsiTheme="minorHAnsi" w:cs="Calibri1"/>
          <w:b/>
          <w:bCs/>
          <w:color w:val="000000"/>
        </w:rPr>
        <w:t xml:space="preserve"> wraz z hybrydowym systemem do litotrypsji</w:t>
      </w:r>
      <w:r w:rsidRPr="00B15EEA">
        <w:rPr>
          <w:rFonts w:asciiTheme="minorHAnsi" w:hAnsiTheme="minorHAnsi"/>
          <w:b/>
          <w:bCs/>
        </w:rPr>
        <w:t>.</w:t>
      </w:r>
      <w:r w:rsidRPr="00B15EEA">
        <w:rPr>
          <w:rFonts w:asciiTheme="minorHAnsi" w:hAnsiTheme="minorHAnsi"/>
          <w:b/>
          <w:bCs/>
          <w:iCs/>
        </w:rPr>
        <w:t>”</w:t>
      </w:r>
      <w:r w:rsidRPr="00B15EEA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</w:rPr>
        <w:t xml:space="preserve">– </w:t>
      </w:r>
      <w:proofErr w:type="gramStart"/>
      <w:r>
        <w:rPr>
          <w:rFonts w:asciiTheme="minorHAnsi" w:hAnsiTheme="minorHAnsi"/>
        </w:rPr>
        <w:t>nr</w:t>
      </w:r>
      <w:proofErr w:type="gramEnd"/>
      <w:r>
        <w:rPr>
          <w:rFonts w:asciiTheme="minorHAnsi" w:hAnsiTheme="minorHAnsi"/>
        </w:rPr>
        <w:t xml:space="preserve"> postępowania 06</w:t>
      </w:r>
      <w:r w:rsidRPr="00B15EEA">
        <w:rPr>
          <w:rFonts w:asciiTheme="minorHAnsi" w:hAnsiTheme="minorHAnsi"/>
        </w:rPr>
        <w:t>/201</w:t>
      </w:r>
      <w:r>
        <w:rPr>
          <w:rFonts w:asciiTheme="minorHAnsi" w:hAnsiTheme="minorHAnsi"/>
        </w:rPr>
        <w:t>7</w:t>
      </w:r>
      <w:r w:rsidRPr="00B15EEA">
        <w:rPr>
          <w:rFonts w:asciiTheme="minorHAnsi" w:hAnsiTheme="minorHAnsi"/>
        </w:rPr>
        <w:t>,</w:t>
      </w:r>
    </w:p>
    <w:p w:rsidR="00A05ADE" w:rsidRPr="00B15EEA" w:rsidRDefault="00A05ADE" w:rsidP="00A05ADE">
      <w:pPr>
        <w:pStyle w:val="Standard"/>
        <w:ind w:left="-180"/>
        <w:jc w:val="center"/>
        <w:rPr>
          <w:rFonts w:asciiTheme="minorHAnsi" w:hAnsiTheme="minorHAnsi"/>
          <w:color w:val="FF0000"/>
        </w:rPr>
      </w:pPr>
    </w:p>
    <w:p w:rsidR="00A05ADE" w:rsidRPr="00B15EEA" w:rsidRDefault="00A05ADE" w:rsidP="00A05ADE">
      <w:pPr>
        <w:pStyle w:val="Standard"/>
        <w:ind w:left="-180"/>
        <w:rPr>
          <w:rFonts w:asciiTheme="minorHAnsi" w:hAnsiTheme="minorHAnsi"/>
          <w:b/>
          <w:bCs/>
          <w:i/>
          <w:iCs/>
        </w:rPr>
      </w:pPr>
      <w:r w:rsidRPr="00B15EEA">
        <w:rPr>
          <w:rFonts w:asciiTheme="minorHAnsi" w:hAnsiTheme="minorHAnsi"/>
        </w:rPr>
        <w:t xml:space="preserve"> </w:t>
      </w:r>
      <w:proofErr w:type="gramStart"/>
      <w:r w:rsidRPr="00B15EEA">
        <w:rPr>
          <w:rFonts w:asciiTheme="minorHAnsi" w:hAnsiTheme="minorHAnsi"/>
        </w:rPr>
        <w:t>niżej</w:t>
      </w:r>
      <w:proofErr w:type="gramEnd"/>
      <w:r w:rsidRPr="00B15EEA">
        <w:rPr>
          <w:rFonts w:asciiTheme="minorHAnsi" w:hAnsiTheme="minorHAnsi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A05ADE" w:rsidRPr="00B15EEA" w:rsidTr="00A05ADE">
        <w:trPr>
          <w:trHeight w:val="470"/>
        </w:trPr>
        <w:tc>
          <w:tcPr>
            <w:tcW w:w="1993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  <w:tr w:rsidR="00A05ADE" w:rsidRPr="00B15EEA" w:rsidTr="00A05ADE">
        <w:trPr>
          <w:trHeight w:val="470"/>
        </w:trPr>
        <w:tc>
          <w:tcPr>
            <w:tcW w:w="1993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  <w:tr w:rsidR="00A05ADE" w:rsidRPr="00B15EEA" w:rsidTr="00A05ADE">
        <w:trPr>
          <w:trHeight w:val="470"/>
        </w:trPr>
        <w:tc>
          <w:tcPr>
            <w:tcW w:w="1993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  <w:tr w:rsidR="00A05ADE" w:rsidRPr="00B15EEA" w:rsidTr="00A05ADE">
        <w:trPr>
          <w:trHeight w:val="432"/>
        </w:trPr>
        <w:tc>
          <w:tcPr>
            <w:tcW w:w="5024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lastRenderedPageBreak/>
              <w:t>REGON</w:t>
            </w:r>
          </w:p>
        </w:tc>
        <w:tc>
          <w:tcPr>
            <w:tcW w:w="4500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NIP</w:t>
            </w:r>
          </w:p>
        </w:tc>
      </w:tr>
      <w:tr w:rsidR="00A05ADE" w:rsidRPr="00B15EEA" w:rsidTr="00A05ADE">
        <w:trPr>
          <w:trHeight w:val="538"/>
        </w:trPr>
        <w:tc>
          <w:tcPr>
            <w:tcW w:w="5024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Nr telefonu</w:t>
            </w:r>
          </w:p>
        </w:tc>
        <w:tc>
          <w:tcPr>
            <w:tcW w:w="4500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Nr faxu</w:t>
            </w:r>
          </w:p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proofErr w:type="gramStart"/>
            <w:r w:rsidRPr="00B15EEA">
              <w:rPr>
                <w:rFonts w:asciiTheme="minorHAnsi" w:hAnsiTheme="minorHAnsi"/>
                <w:b/>
              </w:rPr>
              <w:t>e-mail</w:t>
            </w:r>
            <w:proofErr w:type="gramEnd"/>
          </w:p>
        </w:tc>
      </w:tr>
      <w:tr w:rsidR="00A05ADE" w:rsidRPr="00B15EEA" w:rsidTr="00A05ADE">
        <w:trPr>
          <w:trHeight w:val="538"/>
        </w:trPr>
        <w:tc>
          <w:tcPr>
            <w:tcW w:w="3858" w:type="dxa"/>
            <w:gridSpan w:val="2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</w:tbl>
    <w:p w:rsidR="00A05ADE" w:rsidRPr="00B15EEA" w:rsidRDefault="00A05ADE" w:rsidP="00A05ADE">
      <w:pPr>
        <w:jc w:val="center"/>
        <w:rPr>
          <w:rFonts w:asciiTheme="minorHAnsi" w:hAnsiTheme="minorHAnsi"/>
          <w:b/>
          <w:color w:val="FF0000"/>
        </w:rPr>
      </w:pPr>
    </w:p>
    <w:p w:rsidR="00A05ADE" w:rsidRDefault="00A05ADE" w:rsidP="00EA6738">
      <w:pPr>
        <w:pStyle w:val="ust"/>
        <w:numPr>
          <w:ilvl w:val="0"/>
          <w:numId w:val="15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05ADE" w:rsidRPr="00072704" w:rsidRDefault="00A05ADE" w:rsidP="00A05ADE">
      <w:pPr>
        <w:pStyle w:val="ust"/>
        <w:ind w:left="360" w:firstLine="0"/>
        <w:rPr>
          <w:rFonts w:asciiTheme="minorHAnsi" w:hAnsiTheme="minorHAnsi"/>
        </w:rPr>
      </w:pPr>
    </w:p>
    <w:p w:rsidR="00A05ADE" w:rsidRPr="00A764AC" w:rsidRDefault="00A05ADE" w:rsidP="00EA6738">
      <w:pPr>
        <w:pStyle w:val="ust"/>
        <w:numPr>
          <w:ilvl w:val="1"/>
          <w:numId w:val="16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 xml:space="preserve">wykazaną w formularzach cenowych, </w:t>
      </w:r>
      <w:proofErr w:type="gramStart"/>
      <w:r w:rsidRPr="00072704">
        <w:rPr>
          <w:rFonts w:asciiTheme="minorHAnsi" w:hAnsiTheme="minorHAnsi"/>
        </w:rPr>
        <w:t>stanowiących załączniki</w:t>
      </w:r>
      <w:proofErr w:type="gramEnd"/>
      <w:r w:rsidRPr="00072704">
        <w:rPr>
          <w:rFonts w:asciiTheme="minorHAnsi" w:hAnsiTheme="minorHAnsi"/>
        </w:rPr>
        <w:t xml:space="preserve"> do niniejszej oferty</w:t>
      </w:r>
      <w:r>
        <w:rPr>
          <w:rFonts w:asciiTheme="minorHAnsi" w:hAnsiTheme="minorHAnsi"/>
          <w:b/>
        </w:rPr>
        <w:t>;</w:t>
      </w:r>
    </w:p>
    <w:p w:rsidR="00A05ADE" w:rsidRPr="00A764AC" w:rsidRDefault="00A05ADE" w:rsidP="00A05ADE">
      <w:pPr>
        <w:pStyle w:val="ust"/>
        <w:ind w:left="720" w:firstLine="0"/>
        <w:rPr>
          <w:rFonts w:asciiTheme="minorHAnsi" w:hAnsiTheme="minorHAnsi"/>
        </w:rPr>
      </w:pPr>
    </w:p>
    <w:p w:rsidR="00A05ADE" w:rsidRPr="00A764AC" w:rsidRDefault="00A05ADE" w:rsidP="00EA6738">
      <w:pPr>
        <w:pStyle w:val="ust"/>
        <w:numPr>
          <w:ilvl w:val="1"/>
          <w:numId w:val="16"/>
        </w:numPr>
        <w:rPr>
          <w:rFonts w:asciiTheme="minorHAnsi" w:hAnsiTheme="minorHAnsi"/>
        </w:rPr>
      </w:pPr>
      <w:r w:rsidRPr="00A764AC">
        <w:rPr>
          <w:rFonts w:ascii="Calibri" w:hAnsi="Calibri"/>
          <w:b/>
        </w:rPr>
        <w:t xml:space="preserve">Termin gwarancji na 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 xml:space="preserve">zestaw do zabiegów </w:t>
      </w:r>
      <w:proofErr w:type="spellStart"/>
      <w:r w:rsidRPr="00A764AC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A764AC">
        <w:rPr>
          <w:rFonts w:asciiTheme="minorHAnsi" w:eastAsia="Calibri1" w:hAnsiTheme="minorHAnsi" w:cs="Calibri1"/>
          <w:b/>
          <w:bCs/>
          <w:color w:val="000000"/>
        </w:rPr>
        <w:t xml:space="preserve"> wraz z hybrydowym systemem do litotrypsji</w:t>
      </w:r>
      <w:r w:rsidRPr="00A764AC">
        <w:rPr>
          <w:rFonts w:ascii="Calibri" w:hAnsi="Calibri"/>
          <w:b/>
        </w:rPr>
        <w:t xml:space="preserve"> ……………….. </w:t>
      </w:r>
      <w:proofErr w:type="gramStart"/>
      <w:r w:rsidRPr="00A764AC">
        <w:rPr>
          <w:rFonts w:ascii="Calibri" w:hAnsi="Calibri"/>
        </w:rPr>
        <w:t>licząc</w:t>
      </w:r>
      <w:proofErr w:type="gramEnd"/>
      <w:r w:rsidRPr="00A764AC">
        <w:rPr>
          <w:rFonts w:ascii="Calibri" w:hAnsi="Calibri"/>
        </w:rPr>
        <w:t xml:space="preserve"> od daty podpisania protokołów zdawczo – odbiorczych na zasadach określonych w głównych postanowieniach umowy oraz karcie gwarancyjnej stanowiącej załącznik nr 7 do </w:t>
      </w:r>
      <w:proofErr w:type="spellStart"/>
      <w:r w:rsidRPr="00A764AC">
        <w:rPr>
          <w:rFonts w:ascii="Calibri" w:hAnsi="Calibri"/>
        </w:rPr>
        <w:t>SIWZ</w:t>
      </w:r>
      <w:proofErr w:type="spellEnd"/>
      <w:r w:rsidRPr="00A764AC">
        <w:rPr>
          <w:rFonts w:ascii="Calibri" w:hAnsi="Calibri"/>
        </w:rPr>
        <w:t>:</w:t>
      </w:r>
    </w:p>
    <w:p w:rsidR="00A05ADE" w:rsidRDefault="00A05ADE" w:rsidP="00A05ADE"/>
    <w:p w:rsidR="00A05ADE" w:rsidRPr="00072704" w:rsidRDefault="00A05ADE" w:rsidP="00A05ADE">
      <w:pPr>
        <w:pStyle w:val="Standard"/>
        <w:jc w:val="both"/>
        <w:rPr>
          <w:rFonts w:asciiTheme="minorHAnsi" w:hAnsiTheme="minorHAnsi"/>
          <w:b/>
        </w:rPr>
      </w:pPr>
      <w:r w:rsidRPr="005C1667">
        <w:rPr>
          <w:b/>
        </w:rPr>
        <w:t>(Zamawiający informuje, że dopusz</w:t>
      </w:r>
      <w:r>
        <w:rPr>
          <w:b/>
        </w:rPr>
        <w:t>czalny termin gwarancji wynosi 24 lub 36</w:t>
      </w:r>
      <w:r w:rsidRPr="005C1667">
        <w:rPr>
          <w:b/>
        </w:rPr>
        <w:t xml:space="preserve"> miesięcy.)</w:t>
      </w:r>
    </w:p>
    <w:p w:rsidR="00A05ADE" w:rsidRPr="00B15EEA" w:rsidRDefault="00A05ADE" w:rsidP="00A05ADE">
      <w:pPr>
        <w:pStyle w:val="Standard"/>
        <w:ind w:left="-180"/>
        <w:jc w:val="center"/>
        <w:rPr>
          <w:rFonts w:asciiTheme="minorHAnsi" w:hAnsiTheme="minorHAnsi"/>
          <w:color w:val="FF0000"/>
        </w:rPr>
      </w:pPr>
    </w:p>
    <w:p w:rsidR="00A05ADE" w:rsidRPr="007264E4" w:rsidRDefault="00A05ADE" w:rsidP="00A05ADE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A05ADE" w:rsidRPr="007264E4" w:rsidRDefault="00A05ADE" w:rsidP="00A05ADE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A05ADE" w:rsidRPr="007264E4" w:rsidRDefault="00A05ADE" w:rsidP="00A05ADE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A05ADE" w:rsidRPr="00B15EEA" w:rsidRDefault="00A05ADE" w:rsidP="00A05AD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06</w:t>
      </w:r>
      <w:r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A05ADE" w:rsidRPr="00B15EEA" w:rsidRDefault="00A05ADE" w:rsidP="00A05ADE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tabs>
          <w:tab w:val="left" w:pos="5760"/>
          <w:tab w:val="right" w:pos="9014"/>
        </w:tabs>
        <w:jc w:val="right"/>
        <w:rPr>
          <w:rFonts w:asciiTheme="minorHAnsi" w:hAnsiTheme="minorHAnsi"/>
        </w:rPr>
      </w:pPr>
      <w:r w:rsidRPr="00B15EEA">
        <w:rPr>
          <w:rFonts w:asciiTheme="minorHAnsi" w:hAnsiTheme="minorHAnsi"/>
        </w:rPr>
        <w:t xml:space="preserve">SP </w:t>
      </w:r>
      <w:proofErr w:type="spellStart"/>
      <w:r w:rsidRPr="00B15EEA">
        <w:rPr>
          <w:rFonts w:asciiTheme="minorHAnsi" w:hAnsiTheme="minorHAnsi"/>
        </w:rPr>
        <w:t>WZOZ</w:t>
      </w:r>
      <w:proofErr w:type="spellEnd"/>
      <w:r w:rsidRPr="00B15EEA">
        <w:rPr>
          <w:rFonts w:asciiTheme="minorHAnsi" w:hAnsiTheme="minorHAnsi"/>
        </w:rPr>
        <w:t xml:space="preserve"> MSW</w:t>
      </w:r>
      <w:r>
        <w:rPr>
          <w:rFonts w:asciiTheme="minorHAnsi" w:hAnsiTheme="minorHAnsi"/>
        </w:rPr>
        <w:t>iA</w:t>
      </w:r>
      <w:r w:rsidRPr="00B15EEA">
        <w:rPr>
          <w:rFonts w:asciiTheme="minorHAnsi" w:hAnsiTheme="minorHAnsi"/>
        </w:rPr>
        <w:t xml:space="preserve"> w Bydgoszczy</w:t>
      </w:r>
    </w:p>
    <w:p w:rsidR="00A05ADE" w:rsidRPr="00B15EEA" w:rsidRDefault="00A05ADE" w:rsidP="00A05ADE">
      <w:pPr>
        <w:jc w:val="right"/>
        <w:rPr>
          <w:rFonts w:asciiTheme="minorHAnsi" w:hAnsiTheme="minorHAnsi"/>
        </w:rPr>
      </w:pPr>
      <w:proofErr w:type="gramStart"/>
      <w:r w:rsidRPr="00B15EEA">
        <w:rPr>
          <w:rFonts w:asciiTheme="minorHAnsi" w:hAnsiTheme="minorHAnsi"/>
        </w:rPr>
        <w:t>ul</w:t>
      </w:r>
      <w:proofErr w:type="gramEnd"/>
      <w:r w:rsidRPr="00B15EEA">
        <w:rPr>
          <w:rFonts w:asciiTheme="minorHAnsi" w:hAnsiTheme="minorHAnsi"/>
        </w:rPr>
        <w:t xml:space="preserve">. </w:t>
      </w:r>
      <w:proofErr w:type="spellStart"/>
      <w:r w:rsidRPr="00B15EEA">
        <w:rPr>
          <w:rFonts w:asciiTheme="minorHAnsi" w:hAnsiTheme="minorHAnsi"/>
        </w:rPr>
        <w:t>Markwarta</w:t>
      </w:r>
      <w:proofErr w:type="spellEnd"/>
      <w:r w:rsidRPr="00B15EEA">
        <w:rPr>
          <w:rFonts w:asciiTheme="minorHAnsi" w:hAnsiTheme="minorHAnsi"/>
        </w:rPr>
        <w:t xml:space="preserve"> 4-6</w:t>
      </w:r>
    </w:p>
    <w:p w:rsidR="00A05ADE" w:rsidRPr="00B15EEA" w:rsidRDefault="00A05ADE" w:rsidP="00A05ADE">
      <w:pPr>
        <w:jc w:val="right"/>
        <w:rPr>
          <w:rFonts w:asciiTheme="minorHAnsi" w:hAnsiTheme="minorHAnsi"/>
          <w:b/>
          <w:u w:val="single"/>
        </w:rPr>
      </w:pPr>
      <w:r w:rsidRPr="00B15EEA">
        <w:rPr>
          <w:rFonts w:asciiTheme="minorHAnsi" w:hAnsiTheme="minorHAnsi"/>
          <w:b/>
        </w:rPr>
        <w:t xml:space="preserve">85-015 </w:t>
      </w:r>
      <w:r w:rsidRPr="00B15EEA">
        <w:rPr>
          <w:rFonts w:asciiTheme="minorHAnsi" w:hAnsiTheme="minorHAnsi"/>
          <w:b/>
          <w:u w:val="single"/>
        </w:rPr>
        <w:t>B Y D G O S Z C Z</w:t>
      </w:r>
    </w:p>
    <w:p w:rsidR="00A05ADE" w:rsidRPr="00B15EEA" w:rsidRDefault="00A05ADE" w:rsidP="00A05ADE">
      <w:pPr>
        <w:jc w:val="right"/>
        <w:rPr>
          <w:rFonts w:asciiTheme="minorHAnsi" w:hAnsiTheme="minorHAnsi"/>
          <w:b/>
          <w:u w:val="single"/>
        </w:rPr>
      </w:pPr>
    </w:p>
    <w:p w:rsidR="00A05ADE" w:rsidRPr="00B15EEA" w:rsidRDefault="00A05ADE" w:rsidP="00A05ADE">
      <w:pPr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jc w:val="both"/>
        <w:rPr>
          <w:rFonts w:asciiTheme="minorHAnsi" w:hAnsiTheme="minorHAnsi"/>
        </w:rPr>
      </w:pPr>
    </w:p>
    <w:p w:rsidR="00A05ADE" w:rsidRPr="00B15EEA" w:rsidRDefault="00A05ADE" w:rsidP="00A05ADE">
      <w:pPr>
        <w:jc w:val="center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FORMULARZ OFERTOWY</w:t>
      </w:r>
    </w:p>
    <w:p w:rsidR="00A05ADE" w:rsidRPr="00B15EEA" w:rsidRDefault="00A05ADE" w:rsidP="00A05ADE">
      <w:pPr>
        <w:jc w:val="both"/>
        <w:rPr>
          <w:rFonts w:asciiTheme="minorHAnsi" w:hAnsiTheme="minorHAnsi"/>
          <w:b/>
        </w:rPr>
      </w:pPr>
    </w:p>
    <w:p w:rsidR="00A05ADE" w:rsidRPr="00B15EEA" w:rsidRDefault="00A05ADE" w:rsidP="00986353">
      <w:pPr>
        <w:pStyle w:val="Standard"/>
        <w:ind w:left="-180"/>
        <w:jc w:val="both"/>
        <w:rPr>
          <w:rFonts w:asciiTheme="minorHAnsi" w:hAnsiTheme="minorHAnsi"/>
        </w:rPr>
      </w:pPr>
      <w:r w:rsidRPr="00986353">
        <w:rPr>
          <w:rFonts w:asciiTheme="minorHAnsi" w:hAnsiTheme="minorHAnsi"/>
        </w:rPr>
        <w:t xml:space="preserve">Nawiązując do ogłoszonego w dniu 30 sierpnia 2017 r. w Biuletynie Zamówień Publicznych pod nr 580959-N-2017 przetargu nieograniczonego, ogłoszonego także na tablicy ogłoszeń w siedzibie Zamawiającego i na stronie internetowej </w:t>
      </w:r>
      <w:r w:rsidRPr="00986353">
        <w:rPr>
          <w:rFonts w:asciiTheme="minorHAnsi" w:hAnsiTheme="minorHAnsi"/>
          <w:color w:val="0000FF"/>
        </w:rPr>
        <w:t>www.</w:t>
      </w:r>
      <w:proofErr w:type="gramStart"/>
      <w:r w:rsidRPr="00986353">
        <w:rPr>
          <w:rFonts w:asciiTheme="minorHAnsi" w:hAnsiTheme="minorHAnsi"/>
          <w:color w:val="0000FF"/>
        </w:rPr>
        <w:t>szpital-msw</w:t>
      </w:r>
      <w:proofErr w:type="gramEnd"/>
      <w:r w:rsidRPr="00986353">
        <w:rPr>
          <w:rFonts w:asciiTheme="minorHAnsi" w:hAnsiTheme="minorHAnsi"/>
          <w:color w:val="0000FF"/>
        </w:rPr>
        <w:t>.</w:t>
      </w:r>
      <w:proofErr w:type="gramStart"/>
      <w:r w:rsidRPr="00986353">
        <w:rPr>
          <w:rFonts w:asciiTheme="minorHAnsi" w:hAnsiTheme="minorHAnsi"/>
          <w:color w:val="0000FF"/>
        </w:rPr>
        <w:t>bydgoszcz</w:t>
      </w:r>
      <w:proofErr w:type="gramEnd"/>
      <w:r w:rsidRPr="00986353">
        <w:rPr>
          <w:rFonts w:asciiTheme="minorHAnsi" w:hAnsiTheme="minorHAnsi"/>
          <w:color w:val="0000FF"/>
        </w:rPr>
        <w:t>.</w:t>
      </w:r>
      <w:proofErr w:type="gramStart"/>
      <w:r w:rsidRPr="00986353">
        <w:rPr>
          <w:rFonts w:asciiTheme="minorHAnsi" w:hAnsiTheme="minorHAnsi"/>
          <w:color w:val="0000FF"/>
        </w:rPr>
        <w:t>pl</w:t>
      </w:r>
      <w:proofErr w:type="gramEnd"/>
      <w:r w:rsidRPr="00986353">
        <w:rPr>
          <w:rFonts w:asciiTheme="minorHAnsi" w:hAnsiTheme="minorHAnsi"/>
        </w:rPr>
        <w:t xml:space="preserve"> na </w:t>
      </w:r>
      <w:r w:rsidRPr="00986353">
        <w:rPr>
          <w:rFonts w:asciiTheme="minorHAnsi" w:hAnsiTheme="minorHAnsi"/>
          <w:b/>
          <w:bCs/>
          <w:iCs/>
        </w:rPr>
        <w:t>„</w:t>
      </w:r>
      <w:r w:rsidRPr="00986353">
        <w:rPr>
          <w:rFonts w:asciiTheme="minorHAnsi" w:eastAsia="Calibri" w:hAnsiTheme="minorHAnsi"/>
          <w:b/>
        </w:rPr>
        <w:t xml:space="preserve">Zakup i dostawa </w:t>
      </w:r>
      <w:r w:rsidRPr="00986353">
        <w:rPr>
          <w:rFonts w:asciiTheme="minorHAnsi" w:eastAsia="Calibri1" w:hAnsiTheme="minorHAnsi" w:cs="Calibri1"/>
          <w:b/>
          <w:bCs/>
          <w:color w:val="000000"/>
        </w:rPr>
        <w:t xml:space="preserve">zestawu do zabiegów </w:t>
      </w:r>
      <w:proofErr w:type="spellStart"/>
      <w:r w:rsidRPr="00986353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986353">
        <w:rPr>
          <w:rFonts w:asciiTheme="minorHAnsi" w:eastAsia="Calibri1" w:hAnsiTheme="minorHAnsi" w:cs="Calibri1"/>
          <w:b/>
          <w:bCs/>
          <w:color w:val="000000"/>
        </w:rPr>
        <w:t xml:space="preserve"> wraz z systemem do litotrypsji</w:t>
      </w:r>
      <w:r w:rsidRPr="00986353">
        <w:rPr>
          <w:rFonts w:asciiTheme="minorHAnsi" w:hAnsiTheme="minorHAnsi"/>
          <w:b/>
          <w:bCs/>
        </w:rPr>
        <w:t>.</w:t>
      </w:r>
      <w:r w:rsidRPr="00986353">
        <w:rPr>
          <w:rFonts w:asciiTheme="minorHAnsi" w:hAnsiTheme="minorHAnsi"/>
          <w:b/>
          <w:bCs/>
          <w:iCs/>
        </w:rPr>
        <w:t>”</w:t>
      </w:r>
      <w:r w:rsidRPr="00986353">
        <w:rPr>
          <w:rFonts w:asciiTheme="minorHAnsi" w:hAnsiTheme="minorHAnsi"/>
          <w:bCs/>
          <w:iCs/>
        </w:rPr>
        <w:t xml:space="preserve"> </w:t>
      </w:r>
      <w:r w:rsidRPr="00986353">
        <w:rPr>
          <w:rFonts w:asciiTheme="minorHAnsi" w:hAnsiTheme="minorHAnsi"/>
        </w:rPr>
        <w:t xml:space="preserve">– </w:t>
      </w:r>
      <w:proofErr w:type="gramStart"/>
      <w:r w:rsidRPr="00986353">
        <w:rPr>
          <w:rFonts w:asciiTheme="minorHAnsi" w:hAnsiTheme="minorHAnsi"/>
        </w:rPr>
        <w:t>nr</w:t>
      </w:r>
      <w:proofErr w:type="gramEnd"/>
      <w:r w:rsidRPr="00986353">
        <w:rPr>
          <w:rFonts w:asciiTheme="minorHAnsi" w:hAnsiTheme="minorHAnsi"/>
        </w:rPr>
        <w:t xml:space="preserve"> postępowania 06/2017,</w:t>
      </w:r>
    </w:p>
    <w:p w:rsidR="00A05ADE" w:rsidRPr="00B15EEA" w:rsidRDefault="00A05ADE" w:rsidP="00A05ADE">
      <w:pPr>
        <w:pStyle w:val="Standard"/>
        <w:ind w:left="-180"/>
        <w:jc w:val="center"/>
        <w:rPr>
          <w:rFonts w:asciiTheme="minorHAnsi" w:hAnsiTheme="minorHAnsi"/>
          <w:color w:val="FF0000"/>
        </w:rPr>
      </w:pPr>
    </w:p>
    <w:p w:rsidR="00A05ADE" w:rsidRPr="00B15EEA" w:rsidRDefault="00A05ADE" w:rsidP="00A05ADE">
      <w:pPr>
        <w:pStyle w:val="Standard"/>
        <w:ind w:left="-180"/>
        <w:rPr>
          <w:rFonts w:asciiTheme="minorHAnsi" w:hAnsiTheme="minorHAnsi"/>
          <w:b/>
          <w:bCs/>
          <w:i/>
          <w:iCs/>
        </w:rPr>
      </w:pPr>
      <w:r w:rsidRPr="00B15EEA">
        <w:rPr>
          <w:rFonts w:asciiTheme="minorHAnsi" w:hAnsiTheme="minorHAnsi"/>
        </w:rPr>
        <w:t xml:space="preserve"> </w:t>
      </w:r>
      <w:proofErr w:type="gramStart"/>
      <w:r w:rsidRPr="00B15EEA">
        <w:rPr>
          <w:rFonts w:asciiTheme="minorHAnsi" w:hAnsiTheme="minorHAnsi"/>
        </w:rPr>
        <w:t>niżej</w:t>
      </w:r>
      <w:proofErr w:type="gramEnd"/>
      <w:r w:rsidRPr="00B15EEA">
        <w:rPr>
          <w:rFonts w:asciiTheme="minorHAnsi" w:hAnsiTheme="minorHAnsi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A05ADE" w:rsidRPr="00B15EEA" w:rsidTr="00A05ADE">
        <w:trPr>
          <w:trHeight w:val="470"/>
        </w:trPr>
        <w:tc>
          <w:tcPr>
            <w:tcW w:w="1993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  <w:tr w:rsidR="00A05ADE" w:rsidRPr="00B15EEA" w:rsidTr="00A05ADE">
        <w:trPr>
          <w:trHeight w:val="470"/>
        </w:trPr>
        <w:tc>
          <w:tcPr>
            <w:tcW w:w="1993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  <w:tr w:rsidR="00A05ADE" w:rsidRPr="00B15EEA" w:rsidTr="00A05ADE">
        <w:trPr>
          <w:trHeight w:val="470"/>
        </w:trPr>
        <w:tc>
          <w:tcPr>
            <w:tcW w:w="1993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  <w:tr w:rsidR="00A05ADE" w:rsidRPr="00B15EEA" w:rsidTr="00A05ADE">
        <w:trPr>
          <w:trHeight w:val="432"/>
        </w:trPr>
        <w:tc>
          <w:tcPr>
            <w:tcW w:w="5024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lastRenderedPageBreak/>
              <w:t>REGON</w:t>
            </w:r>
          </w:p>
        </w:tc>
        <w:tc>
          <w:tcPr>
            <w:tcW w:w="4500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NIP</w:t>
            </w:r>
          </w:p>
        </w:tc>
      </w:tr>
      <w:tr w:rsidR="00A05ADE" w:rsidRPr="00B15EEA" w:rsidTr="00A05ADE">
        <w:trPr>
          <w:trHeight w:val="538"/>
        </w:trPr>
        <w:tc>
          <w:tcPr>
            <w:tcW w:w="5024" w:type="dxa"/>
            <w:gridSpan w:val="3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Nr telefonu</w:t>
            </w:r>
          </w:p>
        </w:tc>
        <w:tc>
          <w:tcPr>
            <w:tcW w:w="4500" w:type="dxa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Nr faxu</w:t>
            </w:r>
          </w:p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proofErr w:type="gramStart"/>
            <w:r w:rsidRPr="00B15EEA">
              <w:rPr>
                <w:rFonts w:asciiTheme="minorHAnsi" w:hAnsiTheme="minorHAnsi"/>
                <w:b/>
              </w:rPr>
              <w:t>e-mail</w:t>
            </w:r>
            <w:proofErr w:type="gramEnd"/>
          </w:p>
        </w:tc>
      </w:tr>
      <w:tr w:rsidR="00A05ADE" w:rsidRPr="00B15EEA" w:rsidTr="00A05ADE">
        <w:trPr>
          <w:trHeight w:val="538"/>
        </w:trPr>
        <w:tc>
          <w:tcPr>
            <w:tcW w:w="3858" w:type="dxa"/>
            <w:gridSpan w:val="2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  <w:r w:rsidRPr="00B15EEA">
              <w:rPr>
                <w:rFonts w:asciiTheme="minorHAnsi" w:hAnsiTheme="minorHAns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A05ADE" w:rsidRPr="00B15EEA" w:rsidRDefault="00A05ADE" w:rsidP="00A05ADE">
            <w:pPr>
              <w:rPr>
                <w:rFonts w:asciiTheme="minorHAnsi" w:hAnsiTheme="minorHAnsi"/>
                <w:b/>
              </w:rPr>
            </w:pPr>
          </w:p>
        </w:tc>
      </w:tr>
    </w:tbl>
    <w:p w:rsidR="00A05ADE" w:rsidRPr="00B15EEA" w:rsidRDefault="00A05ADE" w:rsidP="00A05ADE">
      <w:pPr>
        <w:jc w:val="center"/>
        <w:rPr>
          <w:rFonts w:asciiTheme="minorHAnsi" w:hAnsiTheme="minorHAnsi"/>
          <w:b/>
          <w:color w:val="FF0000"/>
        </w:rPr>
      </w:pPr>
    </w:p>
    <w:p w:rsidR="00A05ADE" w:rsidRDefault="00A05ADE" w:rsidP="00EA6738">
      <w:pPr>
        <w:pStyle w:val="ust"/>
        <w:numPr>
          <w:ilvl w:val="0"/>
          <w:numId w:val="17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05ADE" w:rsidRPr="00072704" w:rsidRDefault="00A05ADE" w:rsidP="00A05ADE">
      <w:pPr>
        <w:pStyle w:val="ust"/>
        <w:ind w:left="360" w:firstLine="0"/>
        <w:rPr>
          <w:rFonts w:asciiTheme="minorHAnsi" w:hAnsiTheme="minorHAnsi"/>
        </w:rPr>
      </w:pPr>
    </w:p>
    <w:p w:rsidR="00A05ADE" w:rsidRPr="00A764AC" w:rsidRDefault="00A05ADE" w:rsidP="00EA6738">
      <w:pPr>
        <w:pStyle w:val="ust"/>
        <w:numPr>
          <w:ilvl w:val="1"/>
          <w:numId w:val="1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 xml:space="preserve">wykazaną w formularzach cenowych, </w:t>
      </w:r>
      <w:proofErr w:type="gramStart"/>
      <w:r w:rsidRPr="00072704">
        <w:rPr>
          <w:rFonts w:asciiTheme="minorHAnsi" w:hAnsiTheme="minorHAnsi"/>
        </w:rPr>
        <w:t>stanowiących załączniki</w:t>
      </w:r>
      <w:proofErr w:type="gramEnd"/>
      <w:r w:rsidRPr="00072704">
        <w:rPr>
          <w:rFonts w:asciiTheme="minorHAnsi" w:hAnsiTheme="minorHAnsi"/>
        </w:rPr>
        <w:t xml:space="preserve"> do niniejszej oferty</w:t>
      </w:r>
      <w:r>
        <w:rPr>
          <w:rFonts w:asciiTheme="minorHAnsi" w:hAnsiTheme="minorHAnsi"/>
          <w:b/>
        </w:rPr>
        <w:t>;</w:t>
      </w:r>
    </w:p>
    <w:p w:rsidR="00A05ADE" w:rsidRPr="00A764AC" w:rsidRDefault="00A05ADE" w:rsidP="00A05ADE">
      <w:pPr>
        <w:pStyle w:val="ust"/>
        <w:ind w:left="720" w:firstLine="0"/>
        <w:rPr>
          <w:rFonts w:asciiTheme="minorHAnsi" w:hAnsiTheme="minorHAnsi"/>
        </w:rPr>
      </w:pPr>
    </w:p>
    <w:p w:rsidR="00A05ADE" w:rsidRPr="00A764AC" w:rsidRDefault="00A05ADE" w:rsidP="00EA6738">
      <w:pPr>
        <w:pStyle w:val="ust"/>
        <w:numPr>
          <w:ilvl w:val="1"/>
          <w:numId w:val="18"/>
        </w:numPr>
        <w:rPr>
          <w:rFonts w:asciiTheme="minorHAnsi" w:hAnsiTheme="minorHAnsi"/>
        </w:rPr>
      </w:pPr>
      <w:r w:rsidRPr="00A764AC">
        <w:rPr>
          <w:rFonts w:ascii="Calibri" w:hAnsi="Calibri"/>
          <w:b/>
        </w:rPr>
        <w:t xml:space="preserve">Termin gwarancji na 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>zestaw do</w:t>
      </w:r>
      <w:r>
        <w:rPr>
          <w:rFonts w:asciiTheme="minorHAnsi" w:eastAsia="Calibri1" w:hAnsiTheme="minorHAnsi" w:cs="Calibri1"/>
          <w:b/>
          <w:bCs/>
          <w:color w:val="000000"/>
        </w:rPr>
        <w:t xml:space="preserve"> zabiegów </w:t>
      </w:r>
      <w:proofErr w:type="spellStart"/>
      <w:r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>
        <w:rPr>
          <w:rFonts w:asciiTheme="minorHAnsi" w:eastAsia="Calibri1" w:hAnsiTheme="minorHAnsi" w:cs="Calibri1"/>
          <w:b/>
          <w:bCs/>
          <w:color w:val="000000"/>
        </w:rPr>
        <w:t xml:space="preserve"> wraz z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 xml:space="preserve"> systemem do litotrypsji</w:t>
      </w:r>
      <w:r w:rsidRPr="00A764AC">
        <w:rPr>
          <w:rFonts w:ascii="Calibri" w:hAnsi="Calibri"/>
          <w:b/>
        </w:rPr>
        <w:t xml:space="preserve"> ……………….. </w:t>
      </w:r>
      <w:proofErr w:type="gramStart"/>
      <w:r w:rsidRPr="00A764AC">
        <w:rPr>
          <w:rFonts w:ascii="Calibri" w:hAnsi="Calibri"/>
        </w:rPr>
        <w:t>licząc</w:t>
      </w:r>
      <w:proofErr w:type="gramEnd"/>
      <w:r w:rsidRPr="00A764AC">
        <w:rPr>
          <w:rFonts w:ascii="Calibri" w:hAnsi="Calibri"/>
        </w:rPr>
        <w:t xml:space="preserve"> od daty podpisania protokołów zdawczo – odbiorczych na zasadach określonych w głównych postanowieniach umowy oraz karcie gwarancyjnej stanowiącej załącznik nr 7 do </w:t>
      </w:r>
      <w:proofErr w:type="spellStart"/>
      <w:r w:rsidRPr="00A764AC">
        <w:rPr>
          <w:rFonts w:ascii="Calibri" w:hAnsi="Calibri"/>
        </w:rPr>
        <w:t>SIWZ</w:t>
      </w:r>
      <w:proofErr w:type="spellEnd"/>
      <w:r w:rsidRPr="00A764AC">
        <w:rPr>
          <w:rFonts w:ascii="Calibri" w:hAnsi="Calibri"/>
        </w:rPr>
        <w:t>:</w:t>
      </w:r>
    </w:p>
    <w:p w:rsidR="00A05ADE" w:rsidRDefault="00A05ADE" w:rsidP="00A05ADE"/>
    <w:p w:rsidR="00A05ADE" w:rsidRPr="00072704" w:rsidRDefault="00A05ADE" w:rsidP="00A05ADE">
      <w:pPr>
        <w:pStyle w:val="Standard"/>
        <w:jc w:val="both"/>
        <w:rPr>
          <w:rFonts w:asciiTheme="minorHAnsi" w:hAnsiTheme="minorHAnsi"/>
          <w:b/>
        </w:rPr>
      </w:pPr>
      <w:r w:rsidRPr="005C1667">
        <w:rPr>
          <w:b/>
        </w:rPr>
        <w:t>(Zamawiający informuje, że dopusz</w:t>
      </w:r>
      <w:r>
        <w:rPr>
          <w:b/>
        </w:rPr>
        <w:t>czalny termin gwarancji wynosi 24 lub 36</w:t>
      </w:r>
      <w:r w:rsidRPr="005C1667">
        <w:rPr>
          <w:b/>
        </w:rPr>
        <w:t xml:space="preserve"> miesięcy.)</w:t>
      </w:r>
    </w:p>
    <w:p w:rsidR="00A05ADE" w:rsidRDefault="00A05ADE" w:rsidP="00B235FF">
      <w:pPr>
        <w:jc w:val="both"/>
        <w:rPr>
          <w:b/>
          <w:sz w:val="20"/>
          <w:szCs w:val="20"/>
        </w:rPr>
      </w:pPr>
    </w:p>
    <w:p w:rsidR="00A05ADE" w:rsidRPr="007264E4" w:rsidRDefault="00A05ADE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A05ADE" w:rsidRDefault="00A05ADE" w:rsidP="00A05AD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06/2017</w:t>
      </w:r>
      <w:r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A05ADE" w:rsidRDefault="00A05ADE" w:rsidP="00A05AD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A05ADE" w:rsidRPr="00957B6E" w:rsidRDefault="00A05ADE" w:rsidP="00A05AD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A05ADE" w:rsidRDefault="00A05ADE" w:rsidP="00A05ADE"/>
    <w:p w:rsidR="00A05ADE" w:rsidRPr="004F2C41" w:rsidRDefault="00A05ADE" w:rsidP="00A05ADE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A05ADE" w:rsidRPr="00CF471F" w:rsidTr="00A05ADE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</w:t>
            </w:r>
            <w:proofErr w:type="gramStart"/>
            <w:r w:rsidRPr="00CF471F">
              <w:rPr>
                <w:rFonts w:ascii="Arial" w:hAnsi="Arial" w:cs="Arial"/>
                <w:b/>
                <w:sz w:val="14"/>
                <w:szCs w:val="14"/>
              </w:rPr>
              <w:t>p</w:t>
            </w:r>
            <w:proofErr w:type="gramEnd"/>
            <w:r w:rsidRPr="00CF471F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A05ADE" w:rsidRPr="004F2C41" w:rsidTr="00A05ADE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05ADE" w:rsidRPr="004F2C41" w:rsidTr="00A05ADE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A05ADE" w:rsidRPr="004F2C41" w:rsidTr="00A05ADE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60319" w:rsidRDefault="00A05ADE" w:rsidP="00A05ADE">
            <w:r w:rsidRPr="00460319">
              <w:rPr>
                <w:rFonts w:asciiTheme="minorHAnsi" w:eastAsia="Calibri" w:hAnsiTheme="minorHAnsi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</w:rPr>
              <w:t xml:space="preserve">zestawu do zabiegów </w:t>
            </w:r>
            <w:proofErr w:type="spellStart"/>
            <w:r w:rsidRPr="00460319">
              <w:rPr>
                <w:rFonts w:asciiTheme="minorHAnsi" w:eastAsia="Calibri1" w:hAnsiTheme="minorHAnsi" w:cs="Calibri1"/>
                <w:bCs/>
                <w:color w:val="000000"/>
              </w:rPr>
              <w:t>PCNL</w:t>
            </w:r>
            <w:proofErr w:type="spellEnd"/>
            <w:r w:rsidRPr="00460319">
              <w:rPr>
                <w:rFonts w:asciiTheme="minorHAnsi" w:eastAsia="Calibri1" w:hAnsiTheme="minorHAnsi" w:cs="Calibri1"/>
                <w:bCs/>
                <w:color w:val="000000"/>
              </w:rPr>
              <w:t xml:space="preserve"> wraz z hybrydowym systemem do litotrypsji</w:t>
            </w:r>
            <w:r w:rsidRPr="00460319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E00481" w:rsidRDefault="00A05ADE" w:rsidP="00A05ADE">
            <w:pPr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E00481" w:rsidRDefault="00A05ADE" w:rsidP="00A05ADE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ADE" w:rsidRPr="004F2C41" w:rsidTr="00A05ADE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A05ADE" w:rsidRPr="004F2C41" w:rsidRDefault="00A05ADE" w:rsidP="00A05ADE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5ADE" w:rsidRPr="00B15EEA" w:rsidRDefault="00A05ADE" w:rsidP="00A05ADE">
      <w:pPr>
        <w:pStyle w:val="Standard"/>
        <w:ind w:left="-180"/>
        <w:jc w:val="center"/>
        <w:rPr>
          <w:rFonts w:asciiTheme="minorHAnsi" w:hAnsiTheme="minorHAnsi"/>
          <w:color w:val="FF0000"/>
        </w:rPr>
      </w:pPr>
    </w:p>
    <w:p w:rsidR="00A05ADE" w:rsidRPr="007264E4" w:rsidRDefault="00A05ADE" w:rsidP="00A05ADE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A05ADE" w:rsidRPr="007264E4" w:rsidRDefault="00A05ADE" w:rsidP="00A05ADE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A05ADE" w:rsidRPr="007264E4" w:rsidRDefault="00A05ADE" w:rsidP="00A05ADE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A05ADE" w:rsidRDefault="00A05ADE" w:rsidP="00A05AD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06/2017</w:t>
      </w:r>
      <w:r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A05ADE" w:rsidRDefault="00A05ADE" w:rsidP="00A05AD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A05ADE" w:rsidRPr="00957B6E" w:rsidRDefault="00A05ADE" w:rsidP="00A05AD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A05ADE" w:rsidRDefault="00A05ADE" w:rsidP="00A05ADE"/>
    <w:p w:rsidR="00A05ADE" w:rsidRPr="004F2C41" w:rsidRDefault="00A05ADE" w:rsidP="00A05ADE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A05ADE" w:rsidRPr="00CF471F" w:rsidTr="00A05ADE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</w:t>
            </w:r>
            <w:proofErr w:type="gramStart"/>
            <w:r w:rsidRPr="00CF471F">
              <w:rPr>
                <w:rFonts w:ascii="Arial" w:hAnsi="Arial" w:cs="Arial"/>
                <w:b/>
                <w:sz w:val="14"/>
                <w:szCs w:val="14"/>
              </w:rPr>
              <w:t>p</w:t>
            </w:r>
            <w:proofErr w:type="gramEnd"/>
            <w:r w:rsidRPr="00CF471F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ADE" w:rsidRPr="00CF471F" w:rsidRDefault="00A05ADE" w:rsidP="00A05A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A05ADE" w:rsidRPr="004F2C41" w:rsidTr="00A05ADE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05ADE" w:rsidRPr="004F2C41" w:rsidTr="00A05ADE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A05ADE" w:rsidRPr="004F2C41" w:rsidTr="00A05ADE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DE" w:rsidRPr="00460319" w:rsidRDefault="00A05ADE" w:rsidP="00A05ADE">
            <w:r w:rsidRPr="00460319">
              <w:rPr>
                <w:rFonts w:asciiTheme="minorHAnsi" w:eastAsia="Calibri" w:hAnsiTheme="minorHAnsi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</w:rPr>
              <w:t>zes</w:t>
            </w:r>
            <w:r>
              <w:rPr>
                <w:rFonts w:asciiTheme="minorHAnsi" w:eastAsia="Calibri1" w:hAnsiTheme="minorHAnsi" w:cs="Calibri1"/>
                <w:bCs/>
                <w:color w:val="000000"/>
              </w:rPr>
              <w:t xml:space="preserve">tawu do zabiegów </w:t>
            </w:r>
            <w:proofErr w:type="spellStart"/>
            <w:r>
              <w:rPr>
                <w:rFonts w:asciiTheme="minorHAnsi" w:eastAsia="Calibri1" w:hAnsiTheme="minorHAnsi" w:cs="Calibri1"/>
                <w:bCs/>
                <w:color w:val="000000"/>
              </w:rPr>
              <w:t>PCNL</w:t>
            </w:r>
            <w:proofErr w:type="spellEnd"/>
            <w:r>
              <w:rPr>
                <w:rFonts w:asciiTheme="minorHAnsi" w:eastAsia="Calibri1" w:hAnsiTheme="minorHAnsi" w:cs="Calibri1"/>
                <w:bCs/>
                <w:color w:val="000000"/>
              </w:rPr>
              <w:t xml:space="preserve"> wraz z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</w:rPr>
              <w:t xml:space="preserve">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</w:rPr>
              <w:lastRenderedPageBreak/>
              <w:t>systemem do litotrypsji</w:t>
            </w:r>
            <w:r w:rsidRPr="00460319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DE" w:rsidRPr="00E00481" w:rsidRDefault="00A05ADE" w:rsidP="00A05ADE">
            <w:pPr>
              <w:jc w:val="center"/>
            </w:pPr>
            <w:proofErr w:type="spellStart"/>
            <w:proofErr w:type="gramStart"/>
            <w:r>
              <w:lastRenderedPageBreak/>
              <w:t>kpl</w:t>
            </w:r>
            <w:proofErr w:type="spellEnd"/>
            <w:proofErr w:type="gram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DE" w:rsidRPr="00E00481" w:rsidRDefault="00A05ADE" w:rsidP="00A05ADE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ADE" w:rsidRPr="004F2C41" w:rsidTr="00A05ADE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A05ADE" w:rsidRPr="004F2C41" w:rsidRDefault="00A05ADE" w:rsidP="00A05ADE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5ADE" w:rsidRPr="004F2C41" w:rsidRDefault="00A05ADE" w:rsidP="00A05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5ADE" w:rsidRDefault="00A05ADE" w:rsidP="00A05ADE">
      <w:pPr>
        <w:tabs>
          <w:tab w:val="left" w:pos="5387"/>
        </w:tabs>
      </w:pPr>
    </w:p>
    <w:p w:rsidR="00A05ADE" w:rsidRDefault="00A05ADE" w:rsidP="00B235FF">
      <w:pPr>
        <w:jc w:val="both"/>
        <w:rPr>
          <w:b/>
          <w:sz w:val="20"/>
          <w:szCs w:val="20"/>
        </w:rPr>
      </w:pPr>
    </w:p>
    <w:p w:rsidR="00A05ADE" w:rsidRPr="007264E4" w:rsidRDefault="00A05ADE" w:rsidP="00EA6738">
      <w:pPr>
        <w:pStyle w:val="Standard"/>
        <w:numPr>
          <w:ilvl w:val="0"/>
          <w:numId w:val="3"/>
        </w:numPr>
        <w:shd w:val="clear" w:color="auto" w:fill="FFFF00"/>
        <w:ind w:left="567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A05ADE" w:rsidRPr="0026020C" w:rsidRDefault="00A05ADE" w:rsidP="00A05ADE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Ozn</w:t>
      </w:r>
      <w:proofErr w:type="spellEnd"/>
      <w:r>
        <w:rPr>
          <w:rFonts w:ascii="Times New Roman" w:hAnsi="Times New Roman"/>
          <w:i w:val="0"/>
          <w:szCs w:val="24"/>
        </w:rPr>
        <w:t xml:space="preserve">. </w:t>
      </w:r>
      <w:proofErr w:type="gramStart"/>
      <w:r>
        <w:rPr>
          <w:rFonts w:ascii="Times New Roman" w:hAnsi="Times New Roman"/>
          <w:i w:val="0"/>
          <w:szCs w:val="24"/>
        </w:rPr>
        <w:t>postępowania</w:t>
      </w:r>
      <w:proofErr w:type="gramEnd"/>
      <w:r>
        <w:rPr>
          <w:rFonts w:ascii="Times New Roman" w:hAnsi="Times New Roman"/>
          <w:i w:val="0"/>
          <w:szCs w:val="24"/>
        </w:rPr>
        <w:t xml:space="preserve"> 06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proofErr w:type="spellStart"/>
      <w:r>
        <w:rPr>
          <w:rFonts w:ascii="Times New Roman" w:hAnsi="Times New Roman"/>
          <w:bCs/>
          <w:i w:val="0"/>
          <w:szCs w:val="24"/>
        </w:rPr>
        <w:t>3a</w:t>
      </w:r>
      <w:proofErr w:type="spellEnd"/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A05ADE" w:rsidRDefault="00A05ADE" w:rsidP="00A05ADE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A05ADE" w:rsidRPr="004F2C41" w:rsidRDefault="00A05ADE" w:rsidP="00A05ADE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A05ADE" w:rsidRDefault="00A05ADE" w:rsidP="00A05ADE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A05ADE" w:rsidRDefault="00A05ADE" w:rsidP="00A05ADE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A05ADE" w:rsidRPr="009A1AC1" w:rsidRDefault="00A05ADE" w:rsidP="00A05ADE">
      <w:pPr>
        <w:pStyle w:val="NormalnyWeb"/>
        <w:ind w:left="28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Zestaw do zabiegów </w:t>
      </w:r>
      <w:proofErr w:type="spellStart"/>
      <w:r w:rsidRPr="009A1AC1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PCNL</w:t>
      </w:r>
      <w:proofErr w:type="spellEnd"/>
      <w:r w:rsidRPr="009A1AC1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wraz z hybrydowym systemem do litotrypsji</w:t>
      </w:r>
      <w:r w:rsidRPr="009A1AC1">
        <w:rPr>
          <w:rFonts w:asciiTheme="minorHAnsi" w:hAnsiTheme="minorHAnsi"/>
          <w:b/>
          <w:bCs/>
          <w:sz w:val="20"/>
          <w:szCs w:val="20"/>
        </w:rPr>
        <w:t xml:space="preserve"> (1 </w:t>
      </w:r>
      <w:proofErr w:type="spellStart"/>
      <w:r w:rsidRPr="009A1AC1">
        <w:rPr>
          <w:rFonts w:asciiTheme="minorHAnsi" w:hAnsiTheme="minorHAnsi"/>
          <w:b/>
          <w:bCs/>
          <w:sz w:val="20"/>
          <w:szCs w:val="20"/>
        </w:rPr>
        <w:t>kpl</w:t>
      </w:r>
      <w:proofErr w:type="spellEnd"/>
      <w:r w:rsidRPr="009A1AC1">
        <w:rPr>
          <w:rFonts w:asciiTheme="minorHAnsi" w:hAnsiTheme="minorHAnsi"/>
          <w:b/>
          <w:bCs/>
          <w:sz w:val="20"/>
          <w:szCs w:val="20"/>
        </w:rPr>
        <w:t>.)</w:t>
      </w:r>
    </w:p>
    <w:p w:rsidR="00A05ADE" w:rsidRPr="009A1AC1" w:rsidRDefault="00A05ADE" w:rsidP="00A05ADE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A05ADE" w:rsidRPr="009A1AC1" w:rsidTr="00A05ADE">
        <w:trPr>
          <w:trHeight w:val="521"/>
        </w:trPr>
        <w:tc>
          <w:tcPr>
            <w:tcW w:w="1908" w:type="dxa"/>
            <w:vAlign w:val="center"/>
          </w:tcPr>
          <w:p w:rsidR="00A05ADE" w:rsidRPr="009A1AC1" w:rsidRDefault="00A05ADE" w:rsidP="00A05AD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trHeight w:val="540"/>
        </w:trPr>
        <w:tc>
          <w:tcPr>
            <w:tcW w:w="1908" w:type="dxa"/>
            <w:vAlign w:val="center"/>
          </w:tcPr>
          <w:p w:rsidR="00A05ADE" w:rsidRPr="009A1AC1" w:rsidRDefault="00A05ADE" w:rsidP="00A05AD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Nazwa, typ, model urządzenia:</w:t>
            </w:r>
          </w:p>
        </w:tc>
        <w:tc>
          <w:tcPr>
            <w:tcW w:w="4860" w:type="dxa"/>
          </w:tcPr>
          <w:p w:rsidR="00A05ADE" w:rsidRPr="009A1AC1" w:rsidRDefault="00A05ADE" w:rsidP="00A05ADE">
            <w:pPr>
              <w:tabs>
                <w:tab w:val="left" w:pos="463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A05ADE" w:rsidRPr="009A1AC1" w:rsidRDefault="00A05ADE" w:rsidP="00A05ADE">
            <w:pPr>
              <w:tabs>
                <w:tab w:val="left" w:pos="463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Rok produkcji:</w:t>
            </w:r>
          </w:p>
        </w:tc>
        <w:tc>
          <w:tcPr>
            <w:tcW w:w="1440" w:type="dxa"/>
          </w:tcPr>
          <w:p w:rsidR="00A05ADE" w:rsidRPr="009A1AC1" w:rsidRDefault="00A05ADE" w:rsidP="00A05ADE">
            <w:pPr>
              <w:tabs>
                <w:tab w:val="left" w:pos="463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5ADE" w:rsidRPr="009A1AC1" w:rsidRDefault="00A05ADE" w:rsidP="00A05ADE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0"/>
        </w:rPr>
      </w:pPr>
    </w:p>
    <w:p w:rsidR="00A05ADE" w:rsidRPr="009A1AC1" w:rsidRDefault="00A05ADE" w:rsidP="00A05ADE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0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A05ADE" w:rsidRPr="009A1AC1" w:rsidTr="00A05ADE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A05ADE" w:rsidRPr="009A1AC1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Informacja (opis) Wykonawcy o zaoferowanym urządzeniu lub potwierdzenie parametrów poprzez wpisanie słowa „TAK. Zgodnie z </w:t>
            </w:r>
            <w:proofErr w:type="spellStart"/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SIWZ</w:t>
            </w:r>
            <w:proofErr w:type="spellEnd"/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Optyka </w:t>
            </w:r>
            <w:proofErr w:type="spell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nefroskopowa</w:t>
            </w:r>
            <w:proofErr w:type="spellEnd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, ze skośnym okularem. Kąt patrzenia</w:t>
            </w:r>
            <w:proofErr w:type="gram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30°,wymiar</w:t>
            </w:r>
            <w:proofErr w:type="spellEnd"/>
            <w:proofErr w:type="gramEnd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 zewnętrzny 22 Fr, kanał roboczy 4 mm, w zestawie łącznik. - 1 </w:t>
            </w:r>
            <w:proofErr w:type="gram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szt</w:t>
            </w:r>
            <w:proofErr w:type="gramEnd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eastAsia="MicrosoftSansSerif" w:hAnsiTheme="minorHAnsi" w:cs="Calibri1"/>
                <w:sz w:val="20"/>
              </w:rPr>
            </w:pPr>
            <w:r w:rsidRPr="009A1AC1">
              <w:rPr>
                <w:rFonts w:asciiTheme="minorHAnsi" w:eastAsia="MicrosoftSansSerif" w:hAnsiTheme="minorHAnsi" w:cs="Calibri1"/>
                <w:sz w:val="20"/>
              </w:rPr>
              <w:t xml:space="preserve">Zestaw rozszerzadeł w rozmiarach: </w:t>
            </w:r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9Fr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12Fr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15Fr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18Fr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21Fr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23Fr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25Fr</w:t>
            </w:r>
            <w:proofErr w:type="spellEnd"/>
          </w:p>
          <w:p w:rsidR="00A05ADE" w:rsidRPr="009A1AC1" w:rsidRDefault="00A05ADE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28Fr</w:t>
            </w:r>
            <w:proofErr w:type="spellEnd"/>
          </w:p>
          <w:p w:rsidR="00A05ADE" w:rsidRPr="009A1AC1" w:rsidRDefault="00A05ADE" w:rsidP="00A05ADE">
            <w:pPr>
              <w:pStyle w:val="NormalnyWeb"/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 w:cs="Calibri1"/>
                <w:sz w:val="20"/>
                <w:szCs w:val="20"/>
              </w:rPr>
              <w:t>Dodatkowo drut ROD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>Światłowód, średnica wiązki 2,8 mm, długość 3 m, średnica zewnętrzna 6,8 mm –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>Płaszcz 25 Fr, obrotowy, długość robocza 230 mm, z nierozbieralnymi kranikami –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rPr>
                <w:rFonts w:asciiTheme="minorHAnsi" w:eastAsia="Batang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 xml:space="preserve">Adapter (łącznik) z nierozbieralnym kranikiem, do optyki </w:t>
            </w:r>
            <w:proofErr w:type="spellStart"/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>nefroskopu</w:t>
            </w:r>
            <w:proofErr w:type="spellEnd"/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 w:rsidRPr="009A1AC1">
              <w:rPr>
                <w:rFonts w:asciiTheme="minorHAnsi" w:hAnsiTheme="minorHAnsi"/>
                <w:sz w:val="20"/>
                <w:lang w:eastAsia="en-US"/>
              </w:rPr>
              <w:t xml:space="preserve">Płaszcz 28 Fr typu </w:t>
            </w:r>
            <w:proofErr w:type="spellStart"/>
            <w:r w:rsidRPr="009A1AC1">
              <w:rPr>
                <w:rFonts w:asciiTheme="minorHAnsi" w:hAnsiTheme="minorHAnsi"/>
                <w:sz w:val="20"/>
                <w:lang w:eastAsia="en-US"/>
              </w:rPr>
              <w:t>Amplatz</w:t>
            </w:r>
            <w:proofErr w:type="spellEnd"/>
            <w:r w:rsidRPr="009A1AC1">
              <w:rPr>
                <w:rFonts w:asciiTheme="minorHAnsi" w:hAnsiTheme="minorHAnsi"/>
                <w:sz w:val="20"/>
                <w:lang w:eastAsia="en-US"/>
              </w:rPr>
              <w:t>, nierozbieralny kranik –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 w:rsidRPr="009A1AC1">
              <w:rPr>
                <w:rFonts w:asciiTheme="minorHAnsi" w:hAnsiTheme="minorHAnsi"/>
                <w:sz w:val="20"/>
                <w:lang w:eastAsia="en-US"/>
              </w:rPr>
              <w:t>Kleszczyki chwytające, gładkie z prześwitem, średnica 3,25 mm, długość 400 mm –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 w:rsidRPr="009A1AC1">
              <w:rPr>
                <w:rFonts w:asciiTheme="minorHAnsi" w:hAnsiTheme="minorHAnsi"/>
                <w:sz w:val="20"/>
                <w:lang w:eastAsia="en-US"/>
              </w:rPr>
              <w:t xml:space="preserve">Adapter do płaszcza 25 Fr pozwalający na wprowadzenie </w:t>
            </w:r>
            <w:proofErr w:type="gramStart"/>
            <w:r w:rsidRPr="009A1AC1">
              <w:rPr>
                <w:rFonts w:asciiTheme="minorHAnsi" w:hAnsiTheme="minorHAnsi"/>
                <w:sz w:val="20"/>
                <w:lang w:eastAsia="en-US"/>
              </w:rPr>
              <w:t>giętkiego cysto-</w:t>
            </w:r>
            <w:proofErr w:type="spellStart"/>
            <w:r w:rsidRPr="009A1AC1">
              <w:rPr>
                <w:rFonts w:asciiTheme="minorHAnsi" w:hAnsiTheme="minorHAnsi"/>
                <w:sz w:val="20"/>
                <w:lang w:eastAsia="en-US"/>
              </w:rPr>
              <w:t>nefroskopu</w:t>
            </w:r>
            <w:proofErr w:type="spellEnd"/>
            <w:proofErr w:type="gramEnd"/>
            <w:r w:rsidRPr="009A1AC1">
              <w:rPr>
                <w:rFonts w:asciiTheme="minorHAnsi" w:hAnsiTheme="minorHAnsi"/>
                <w:sz w:val="20"/>
                <w:lang w:eastAsia="en-US"/>
              </w:rPr>
              <w:t xml:space="preserve">.- 1 </w:t>
            </w:r>
            <w:proofErr w:type="gramStart"/>
            <w:r w:rsidRPr="009A1AC1">
              <w:rPr>
                <w:rFonts w:asciiTheme="minorHAnsi" w:hAnsiTheme="minorHAnsi"/>
                <w:sz w:val="20"/>
                <w:lang w:eastAsia="en-US"/>
              </w:rPr>
              <w:t>szt</w:t>
            </w:r>
            <w:proofErr w:type="gramEnd"/>
            <w:r w:rsidRPr="009A1AC1">
              <w:rPr>
                <w:rFonts w:asciiTheme="minorHAnsi" w:hAnsiTheme="minorHAnsi"/>
                <w:sz w:val="20"/>
                <w:lang w:eastAsia="en-US"/>
              </w:rPr>
              <w:t>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pacing w:line="276" w:lineRule="auto"/>
              <w:rPr>
                <w:rFonts w:asciiTheme="minorHAnsi" w:eastAsia="MicrosoftSansSerif" w:hAnsiTheme="minorHAnsi"/>
                <w:sz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</w:rPr>
              <w:t>Uszczelka do adaptera cysto-</w:t>
            </w:r>
            <w:proofErr w:type="spellStart"/>
            <w:r w:rsidRPr="009A1AC1">
              <w:rPr>
                <w:rFonts w:asciiTheme="minorHAnsi" w:eastAsia="MicrosoftSansSerif" w:hAnsiTheme="minorHAnsi"/>
                <w:sz w:val="20"/>
              </w:rPr>
              <w:t>nefroskopu</w:t>
            </w:r>
            <w:proofErr w:type="spellEnd"/>
            <w:r w:rsidRPr="009A1AC1">
              <w:rPr>
                <w:rFonts w:asciiTheme="minorHAnsi" w:eastAsia="MicrosoftSansSerif" w:hAnsiTheme="minorHAnsi"/>
                <w:sz w:val="20"/>
              </w:rPr>
              <w:t>, otwór 4 mm, 10 szt./op.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5434" w:type="dxa"/>
            <w:shd w:val="clear" w:color="auto" w:fill="auto"/>
          </w:tcPr>
          <w:p w:rsidR="00A05ADE" w:rsidRPr="009A1AC1" w:rsidRDefault="00A05ADE" w:rsidP="00A05ADE">
            <w:pPr>
              <w:pStyle w:val="Standard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Uszczelka typu kapturek, zielona, do łącznika optyki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, 10 szt./op. – 1 op.</w:t>
            </w:r>
          </w:p>
        </w:tc>
        <w:tc>
          <w:tcPr>
            <w:tcW w:w="4178" w:type="dxa"/>
            <w:shd w:val="clear" w:color="auto" w:fill="auto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118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Zawór przeźroczysty (wewnętrzny) do łącznika optyki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, 10 szt./op. – 1 op.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Uszczelka, otwór 2,8 mm (8,4 Fr) do łącznika optyki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, szara, 10 szt./op. – 1 op. 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Uszczelka typu kapturek, do płaszcza typu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Amplatz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, niebieskie, 10 sztuk/ op. – 1 op.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pacing w:line="276" w:lineRule="auto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</w:rPr>
              <w:t xml:space="preserve">Pojemnik do sterylizacji o wymiarach </w:t>
            </w: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537 x 139 x 268 mm</w:t>
            </w:r>
            <w:r w:rsidRPr="009A1AC1">
              <w:rPr>
                <w:rFonts w:asciiTheme="minorHAnsi" w:eastAsia="MicrosoftSansSerif" w:hAnsiTheme="minorHAnsi"/>
                <w:sz w:val="20"/>
              </w:rPr>
              <w:t>, z pokrywą i matą silikonową – 1 szt.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hAnsiTheme="minorHAnsi"/>
                <w:sz w:val="20"/>
              </w:rPr>
              <w:t>Hybrydowy system do litotrypsji (</w:t>
            </w:r>
            <w:r w:rsidRPr="009A1AC1">
              <w:rPr>
                <w:rFonts w:asciiTheme="minorHAnsi" w:eastAsia="Calibri" w:hAnsiTheme="minorHAnsi" w:cs="Calibri"/>
                <w:sz w:val="20"/>
              </w:rPr>
              <w:t xml:space="preserve">generator, przetwornik piezoelektryczny, adapter </w:t>
            </w:r>
            <w:r w:rsidRPr="009A1AC1">
              <w:rPr>
                <w:rFonts w:asciiTheme="minorHAnsi" w:eastAsia="Mangal" w:hAnsiTheme="minorHAnsi"/>
                <w:sz w:val="20"/>
              </w:rPr>
              <w:t>do sond, klucz dynamometryczny, mandryn do czyszczenia sond)</w:t>
            </w:r>
          </w:p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9A1AC1">
              <w:rPr>
                <w:rFonts w:asciiTheme="minorHAnsi" w:hAnsiTheme="minorHAnsi"/>
                <w:sz w:val="20"/>
              </w:rPr>
              <w:t>pozwalający</w:t>
            </w:r>
            <w:proofErr w:type="gramEnd"/>
            <w:r w:rsidRPr="009A1AC1">
              <w:rPr>
                <w:rFonts w:asciiTheme="minorHAnsi" w:hAnsiTheme="minorHAnsi"/>
                <w:sz w:val="20"/>
              </w:rPr>
              <w:t xml:space="preserve"> na symultaniczną pracę energii ultradźwiękowej=21 kHz i energii mechanicznej=300 </w:t>
            </w:r>
            <w:proofErr w:type="spellStart"/>
            <w:r w:rsidRPr="009A1AC1">
              <w:rPr>
                <w:rFonts w:asciiTheme="minorHAnsi" w:hAnsiTheme="minorHAnsi"/>
                <w:sz w:val="20"/>
              </w:rPr>
              <w:t>Hz</w:t>
            </w:r>
            <w:proofErr w:type="spellEnd"/>
            <w:r w:rsidRPr="009A1AC1">
              <w:rPr>
                <w:rFonts w:asciiTheme="minorHAnsi" w:hAnsiTheme="minorHAnsi"/>
                <w:sz w:val="20"/>
              </w:rPr>
              <w:t>.(</w:t>
            </w:r>
            <w:proofErr w:type="gramStart"/>
            <w:r w:rsidRPr="009A1AC1">
              <w:rPr>
                <w:rFonts w:asciiTheme="minorHAnsi" w:hAnsiTheme="minorHAnsi"/>
                <w:sz w:val="20"/>
              </w:rPr>
              <w:t>jednoczasowe</w:t>
            </w:r>
            <w:proofErr w:type="gramEnd"/>
            <w:r w:rsidRPr="009A1AC1">
              <w:rPr>
                <w:rFonts w:asciiTheme="minorHAnsi" w:hAnsiTheme="minorHAnsi"/>
                <w:sz w:val="20"/>
              </w:rPr>
              <w:t xml:space="preserve"> wykorzystanie energii ultradźwiękowej i mechanicznej) – 1 </w:t>
            </w:r>
            <w:proofErr w:type="spellStart"/>
            <w:r w:rsidRPr="009A1AC1">
              <w:rPr>
                <w:rFonts w:asciiTheme="minorHAnsi" w:hAnsiTheme="minorHAnsi"/>
                <w:sz w:val="20"/>
              </w:rPr>
              <w:t>kpl</w:t>
            </w:r>
            <w:proofErr w:type="spellEnd"/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  <w:lang w:val="en-US"/>
              </w:rPr>
              <w:t>15.1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 xml:space="preserve">Urządzenie fabrycznie nowe, nie starsze niż </w:t>
            </w:r>
            <w:proofErr w:type="spellStart"/>
            <w:r w:rsidRPr="009A1AC1">
              <w:rPr>
                <w:rFonts w:asciiTheme="minorHAnsi" w:hAnsiTheme="minorHAnsi" w:cs="Arial"/>
                <w:sz w:val="20"/>
                <w:szCs w:val="20"/>
              </w:rPr>
              <w:t>2017r</w:t>
            </w:r>
            <w:proofErr w:type="spell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  <w:lang w:val="en-US"/>
              </w:rPr>
              <w:t>15.2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Urządzenie oznaczone znakiem CE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15.3</w:t>
            </w:r>
          </w:p>
        </w:tc>
        <w:tc>
          <w:tcPr>
            <w:tcW w:w="5434" w:type="dxa"/>
            <w:vAlign w:val="center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 xml:space="preserve">Zasilanie sieciowe zgodne z warunkami obowiązującymi w Polsce, AC 230 V 50 </w:t>
            </w:r>
            <w:proofErr w:type="spellStart"/>
            <w:r w:rsidRPr="009A1AC1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15.4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Płynna regulacja odsysania za pomocą pierścienia, </w:t>
            </w:r>
            <w:r w:rsidRPr="009A1AC1">
              <w:rPr>
                <w:rFonts w:asciiTheme="minorHAnsi" w:eastAsia="Mangal" w:hAnsiTheme="minorHAnsi"/>
                <w:sz w:val="20"/>
              </w:rPr>
              <w:t>zintegrowanego z uchwytem urządzenia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15.5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Aktywacja oraz regulacja parametrów pracy za pomocą </w:t>
            </w:r>
            <w:r w:rsidRPr="009A1AC1">
              <w:rPr>
                <w:rFonts w:asciiTheme="minorHAnsi" w:eastAsia="Mangal" w:hAnsiTheme="minorHAnsi"/>
                <w:sz w:val="20"/>
              </w:rPr>
              <w:t>przycisków w uchwycie urządzenia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15.6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Dwa tryby pracy: standardowy/wysokiej mocy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15.7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Sondy jedno i wielorazowe z funkcją odsysania ( wyjątkiem może być </w:t>
            </w:r>
            <w:r w:rsidRPr="009A1AC1">
              <w:rPr>
                <w:rFonts w:asciiTheme="minorHAnsi" w:eastAsia="Mangal" w:hAnsiTheme="minorHAnsi"/>
                <w:sz w:val="20"/>
              </w:rPr>
              <w:t xml:space="preserve">sond o śr. 0,97 mm bez </w:t>
            </w:r>
            <w:proofErr w:type="gramStart"/>
            <w:r w:rsidRPr="009A1AC1">
              <w:rPr>
                <w:rFonts w:asciiTheme="minorHAnsi" w:eastAsia="Mangal" w:hAnsiTheme="minorHAnsi"/>
                <w:sz w:val="20"/>
              </w:rPr>
              <w:t xml:space="preserve">kanału ) </w:t>
            </w:r>
            <w:proofErr w:type="gramEnd"/>
            <w:r w:rsidRPr="009A1AC1">
              <w:rPr>
                <w:rFonts w:asciiTheme="minorHAnsi" w:eastAsia="Mangal" w:hAnsiTheme="minorHAnsi"/>
                <w:sz w:val="20"/>
              </w:rPr>
              <w:t xml:space="preserve">do aplikacji w :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PCNL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, mini-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PCNL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,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URS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.</w:t>
            </w:r>
          </w:p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Kod kolorystyczny dla bezpiecznego rozpoznania rodzaju sondy</w:t>
            </w:r>
          </w:p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Sondy trwale </w:t>
            </w:r>
            <w:proofErr w:type="gramStart"/>
            <w:r w:rsidRPr="009A1AC1">
              <w:rPr>
                <w:rFonts w:asciiTheme="minorHAnsi" w:eastAsia="Calibri" w:hAnsiTheme="minorHAnsi" w:cs="Calibri"/>
                <w:sz w:val="20"/>
              </w:rPr>
              <w:t>oznaczone informacją</w:t>
            </w:r>
            <w:proofErr w:type="gram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o wymiarze - średnicy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15.8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Wymiary kompatybilnych sond: 3,76 mm/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11,3Fr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396mm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; 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3,40mm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10,2Fr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396mm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; </w:t>
            </w:r>
            <w:r w:rsidRPr="009A1AC1">
              <w:rPr>
                <w:rFonts w:asciiTheme="minorHAnsi" w:eastAsia="Mangal" w:hAnsiTheme="minorHAnsi"/>
                <w:sz w:val="20"/>
              </w:rPr>
              <w:t>1,83 mm/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5,5Fr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418mm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; 1,50 mm/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4,5Fr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/564 mm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; 0,97 mm/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2,91Fr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/578 mm dł.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15.9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hAnsiTheme="minorHAnsi"/>
                <w:sz w:val="20"/>
              </w:rPr>
              <w:t>Sondy wielorazowe</w:t>
            </w:r>
            <w:proofErr w:type="gramStart"/>
            <w:r w:rsidRPr="009A1AC1">
              <w:rPr>
                <w:rFonts w:asciiTheme="minorHAnsi" w:hAnsiTheme="minorHAnsi"/>
                <w:sz w:val="20"/>
              </w:rPr>
              <w:t xml:space="preserve"> ,kompatybilne</w:t>
            </w:r>
            <w:proofErr w:type="gramEnd"/>
            <w:r w:rsidRPr="009A1AC1">
              <w:rPr>
                <w:rFonts w:asciiTheme="minorHAnsi" w:hAnsiTheme="minorHAnsi"/>
                <w:sz w:val="20"/>
              </w:rPr>
              <w:t xml:space="preserve"> z oferowanym systemem hybrydowym do litotrypsji :wybór wg uznania Zamawiającego (</w:t>
            </w:r>
            <w:proofErr w:type="spellStart"/>
            <w:r w:rsidRPr="009A1AC1">
              <w:rPr>
                <w:rFonts w:asciiTheme="minorHAnsi" w:hAnsiTheme="minorHAnsi"/>
                <w:sz w:val="20"/>
              </w:rPr>
              <w:t>20szt</w:t>
            </w:r>
            <w:proofErr w:type="spellEnd"/>
            <w:r w:rsidRPr="009A1AC1"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15.10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Sygnalizacja uszkodzenia sondy ultradźwiękowej - sygnał z generatora (wizualny lub dźwiękowy)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15.11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Funkcja 'auto-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tune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' - brak </w:t>
            </w:r>
            <w:proofErr w:type="gramStart"/>
            <w:r w:rsidRPr="009A1AC1">
              <w:rPr>
                <w:rFonts w:asciiTheme="minorHAnsi" w:eastAsia="Calibri" w:hAnsiTheme="minorHAnsi" w:cs="Calibri"/>
                <w:sz w:val="20"/>
              </w:rPr>
              <w:t>konieczności ustawiania</w:t>
            </w:r>
            <w:proofErr w:type="gram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parametrów </w:t>
            </w:r>
            <w:r w:rsidRPr="009A1AC1">
              <w:rPr>
                <w:rFonts w:asciiTheme="minorHAnsi" w:eastAsia="Mangal" w:hAnsiTheme="minorHAnsi"/>
                <w:sz w:val="20"/>
              </w:rPr>
              <w:t>pracy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15.12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Kompatybilność z myjniami automatycznymi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15.13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Sondy wielorazowe kompatybilne tylko ze sterylizacją w </w:t>
            </w:r>
            <w:r w:rsidRPr="009A1AC1">
              <w:rPr>
                <w:rFonts w:asciiTheme="minorHAnsi" w:eastAsia="Mangal" w:hAnsiTheme="minorHAnsi"/>
                <w:sz w:val="20"/>
              </w:rPr>
              <w:t>autoklawie</w:t>
            </w:r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321"/>
        </w:trPr>
        <w:tc>
          <w:tcPr>
            <w:tcW w:w="57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15.14</w:t>
            </w:r>
          </w:p>
        </w:tc>
        <w:tc>
          <w:tcPr>
            <w:tcW w:w="5434" w:type="dxa"/>
          </w:tcPr>
          <w:p w:rsidR="00A05ADE" w:rsidRPr="009A1AC1" w:rsidRDefault="00A05ADE" w:rsidP="00A05ADE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Przetwornik piezoelektryczny oraz akcesoria kompatybilne ze </w:t>
            </w:r>
            <w:r w:rsidRPr="009A1AC1">
              <w:rPr>
                <w:rFonts w:asciiTheme="minorHAnsi" w:eastAsia="Mangal" w:hAnsiTheme="minorHAnsi"/>
                <w:sz w:val="20"/>
              </w:rPr>
              <w:t xml:space="preserve">sterylizacją w autoklawie oraz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Sterrad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100S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,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100NX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,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NX</w:t>
            </w:r>
            <w:proofErr w:type="spellEnd"/>
          </w:p>
        </w:tc>
        <w:tc>
          <w:tcPr>
            <w:tcW w:w="4178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5ADE" w:rsidRPr="009A1AC1" w:rsidRDefault="00A05ADE" w:rsidP="00A05ADE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0"/>
        </w:rPr>
      </w:pPr>
    </w:p>
    <w:p w:rsidR="00A05ADE" w:rsidRPr="009A1AC1" w:rsidRDefault="00A05ADE" w:rsidP="00A05ADE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0"/>
        </w:rPr>
      </w:pPr>
    </w:p>
    <w:p w:rsidR="00A05ADE" w:rsidRPr="009A1AC1" w:rsidRDefault="00A05ADE" w:rsidP="00A05ADE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0"/>
        </w:rPr>
      </w:pPr>
    </w:p>
    <w:p w:rsidR="00A05ADE" w:rsidRPr="009A1AC1" w:rsidRDefault="00A05ADE" w:rsidP="00A05ADE">
      <w:pPr>
        <w:rPr>
          <w:rFonts w:asciiTheme="minorHAnsi" w:hAnsiTheme="minorHAnsi"/>
          <w:b/>
          <w:sz w:val="20"/>
          <w:szCs w:val="20"/>
        </w:rPr>
      </w:pPr>
    </w:p>
    <w:p w:rsidR="00A05ADE" w:rsidRPr="009A1AC1" w:rsidRDefault="00A05ADE" w:rsidP="00A05ADE">
      <w:pPr>
        <w:rPr>
          <w:rFonts w:asciiTheme="minorHAnsi" w:hAnsiTheme="minorHAnsi"/>
          <w:b/>
          <w:sz w:val="20"/>
          <w:szCs w:val="20"/>
        </w:rPr>
      </w:pPr>
    </w:p>
    <w:p w:rsidR="00A05ADE" w:rsidRPr="009A1AC1" w:rsidRDefault="00A05ADE" w:rsidP="00A05ADE">
      <w:pPr>
        <w:tabs>
          <w:tab w:val="left" w:pos="5387"/>
        </w:tabs>
        <w:jc w:val="right"/>
        <w:rPr>
          <w:rFonts w:asciiTheme="minorHAnsi" w:hAnsiTheme="minorHAnsi"/>
          <w:i/>
          <w:iCs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  <w:lang w:val="en-US"/>
        </w:rPr>
        <w:t xml:space="preserve">Data …………………..                                          </w:t>
      </w:r>
      <w:r w:rsidRPr="009A1AC1">
        <w:rPr>
          <w:rFonts w:asciiTheme="minorHAnsi" w:hAnsiTheme="minorHAnsi"/>
          <w:i/>
          <w:iCs/>
          <w:sz w:val="20"/>
          <w:szCs w:val="20"/>
          <w:lang w:val="en-US"/>
        </w:rPr>
        <w:t>..........................................</w:t>
      </w:r>
      <w:r w:rsidRPr="009A1AC1">
        <w:rPr>
          <w:rFonts w:asciiTheme="minorHAnsi" w:hAnsiTheme="minorHAnsi"/>
          <w:i/>
          <w:iCs/>
          <w:sz w:val="20"/>
          <w:szCs w:val="20"/>
        </w:rPr>
        <w:t>....................</w:t>
      </w:r>
    </w:p>
    <w:p w:rsidR="00A05ADE" w:rsidRPr="009A1AC1" w:rsidRDefault="00A05ADE" w:rsidP="00EA6738">
      <w:pPr>
        <w:widowControl w:val="0"/>
        <w:numPr>
          <w:ilvl w:val="5"/>
          <w:numId w:val="19"/>
        </w:numPr>
        <w:suppressAutoHyphens/>
        <w:overflowPunct w:val="0"/>
        <w:autoSpaceDE w:val="0"/>
        <w:jc w:val="right"/>
        <w:textAlignment w:val="baseline"/>
        <w:rPr>
          <w:rFonts w:asciiTheme="minorHAnsi" w:hAnsiTheme="minorHAnsi"/>
          <w:i/>
          <w:iCs/>
          <w:sz w:val="20"/>
          <w:szCs w:val="20"/>
        </w:rPr>
      </w:pPr>
      <w:r w:rsidRPr="009A1AC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9A1AC1">
        <w:rPr>
          <w:rFonts w:asciiTheme="minorHAnsi" w:hAnsiTheme="minorHAnsi"/>
          <w:i/>
          <w:iCs/>
          <w:sz w:val="20"/>
          <w:szCs w:val="20"/>
        </w:rPr>
        <w:tab/>
      </w:r>
      <w:r w:rsidRPr="009A1AC1">
        <w:rPr>
          <w:rFonts w:asciiTheme="minorHAnsi" w:hAnsiTheme="minorHAnsi"/>
          <w:i/>
          <w:iCs/>
          <w:sz w:val="20"/>
          <w:szCs w:val="20"/>
        </w:rPr>
        <w:tab/>
      </w:r>
      <w:r w:rsidRPr="009A1AC1">
        <w:rPr>
          <w:rFonts w:asciiTheme="minorHAnsi" w:hAnsiTheme="minorHAnsi"/>
          <w:i/>
          <w:iCs/>
          <w:sz w:val="20"/>
          <w:szCs w:val="20"/>
        </w:rPr>
        <w:tab/>
      </w:r>
      <w:r w:rsidRPr="009A1AC1">
        <w:rPr>
          <w:rFonts w:asciiTheme="minorHAnsi" w:hAnsiTheme="minorHAnsi"/>
          <w:i/>
          <w:iCs/>
          <w:sz w:val="20"/>
          <w:szCs w:val="20"/>
        </w:rPr>
        <w:tab/>
      </w:r>
      <w:r w:rsidRPr="009A1AC1">
        <w:rPr>
          <w:rFonts w:asciiTheme="minorHAnsi" w:hAnsiTheme="minorHAnsi"/>
          <w:i/>
          <w:iCs/>
          <w:sz w:val="20"/>
          <w:szCs w:val="20"/>
        </w:rPr>
        <w:tab/>
      </w:r>
      <w:r w:rsidRPr="009A1AC1">
        <w:rPr>
          <w:rFonts w:asciiTheme="minorHAnsi" w:hAnsiTheme="minorHAnsi"/>
          <w:i/>
          <w:iCs/>
          <w:sz w:val="20"/>
          <w:szCs w:val="20"/>
        </w:rPr>
        <w:tab/>
      </w:r>
      <w:r w:rsidRPr="009A1AC1">
        <w:rPr>
          <w:rFonts w:asciiTheme="minorHAnsi" w:hAnsiTheme="minorHAnsi"/>
          <w:i/>
          <w:iCs/>
          <w:sz w:val="20"/>
          <w:szCs w:val="20"/>
        </w:rPr>
        <w:tab/>
        <w:t>(</w:t>
      </w:r>
      <w:r w:rsidRPr="009A1AC1">
        <w:rPr>
          <w:rFonts w:asciiTheme="minorHAnsi" w:hAnsiTheme="minorHAnsi"/>
          <w:bCs/>
          <w:i/>
          <w:iCs/>
          <w:sz w:val="20"/>
          <w:szCs w:val="20"/>
        </w:rPr>
        <w:t>podpis(y)</w:t>
      </w:r>
      <w:r w:rsidRPr="009A1AC1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9A1AC1">
        <w:rPr>
          <w:rFonts w:asciiTheme="minorHAnsi" w:hAnsiTheme="minorHAnsi"/>
          <w:i/>
          <w:iCs/>
          <w:sz w:val="20"/>
          <w:szCs w:val="20"/>
        </w:rPr>
        <w:t>osoby(osób) uprawnionej(</w:t>
      </w:r>
      <w:proofErr w:type="spellStart"/>
      <w:r w:rsidRPr="009A1AC1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9A1AC1">
        <w:rPr>
          <w:rFonts w:asciiTheme="minorHAnsi" w:hAnsiTheme="minorHAnsi"/>
          <w:i/>
          <w:iCs/>
          <w:sz w:val="20"/>
          <w:szCs w:val="20"/>
        </w:rPr>
        <w:t xml:space="preserve">) do </w:t>
      </w:r>
    </w:p>
    <w:p w:rsidR="00A05ADE" w:rsidRDefault="00A05ADE" w:rsidP="009A1AC1">
      <w:pPr>
        <w:ind w:left="4956"/>
        <w:jc w:val="right"/>
        <w:rPr>
          <w:rFonts w:asciiTheme="minorHAnsi" w:hAnsiTheme="minorHAnsi"/>
          <w:i/>
          <w:iCs/>
          <w:sz w:val="20"/>
          <w:szCs w:val="20"/>
        </w:rPr>
      </w:pPr>
      <w:proofErr w:type="gramStart"/>
      <w:r w:rsidRPr="009A1AC1">
        <w:rPr>
          <w:rFonts w:asciiTheme="minorHAnsi" w:hAnsiTheme="minorHAnsi"/>
          <w:i/>
          <w:iCs/>
          <w:sz w:val="20"/>
          <w:szCs w:val="20"/>
        </w:rPr>
        <w:t>składania</w:t>
      </w:r>
      <w:proofErr w:type="gramEnd"/>
      <w:r w:rsidRPr="009A1AC1">
        <w:rPr>
          <w:rFonts w:asciiTheme="minorHAnsi" w:hAnsiTheme="minorHAnsi"/>
          <w:i/>
          <w:iCs/>
          <w:sz w:val="20"/>
          <w:szCs w:val="20"/>
        </w:rPr>
        <w:t xml:space="preserve"> oświadczeń woli w imieniu wykonawcy</w:t>
      </w:r>
    </w:p>
    <w:p w:rsidR="009A1AC1" w:rsidRPr="009A1AC1" w:rsidRDefault="009A1AC1" w:rsidP="009A1AC1">
      <w:pPr>
        <w:ind w:left="4956"/>
        <w:jc w:val="right"/>
        <w:rPr>
          <w:rFonts w:asciiTheme="minorHAnsi" w:hAnsiTheme="minorHAnsi"/>
          <w:sz w:val="20"/>
          <w:szCs w:val="20"/>
        </w:rPr>
      </w:pPr>
    </w:p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A05ADE" w:rsidRPr="009A1AC1" w:rsidTr="00A05ADE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Parametry podlegające ocenie</w:t>
            </w:r>
          </w:p>
        </w:tc>
      </w:tr>
      <w:tr w:rsidR="00A05ADE" w:rsidRPr="009A1AC1" w:rsidTr="00A05ADE">
        <w:trPr>
          <w:cantSplit/>
          <w:trHeight w:val="484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221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Parametr oferowany*</w:t>
            </w:r>
          </w:p>
        </w:tc>
      </w:tr>
      <w:tr w:rsidR="00A05ADE" w:rsidRPr="009A1AC1" w:rsidTr="00A05ADE">
        <w:trPr>
          <w:cantSplit/>
          <w:trHeight w:val="344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A05ADE" w:rsidRPr="009A1AC1" w:rsidTr="00A05ADE">
        <w:trPr>
          <w:cantSplit/>
          <w:trHeight w:val="269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Możliwość wykorzystania optyki </w:t>
            </w:r>
            <w:proofErr w:type="spellStart"/>
            <w:proofErr w:type="gramStart"/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jako</w:t>
            </w:r>
            <w:proofErr w:type="gramEnd"/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cystoskopu kompaktowego z dedykowanymi akcesoriami: płaszczem i obturatorem.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269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Jednoczasowe wykorzystanie dwóch energii: mechanicznej i ultradźwiękowej przy użyciu jednego przetwornika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432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Regulacja siły ssania umieszczona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A1AC1" w:rsidRDefault="00A05ADE" w:rsidP="00A05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269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Dwie możliwości niezależnej aktywacji urządzenia: przycisk nożny lub ręczna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5ADE" w:rsidRPr="009A1AC1" w:rsidTr="00A05ADE">
        <w:trPr>
          <w:cantSplit/>
          <w:trHeight w:val="269"/>
        </w:trPr>
        <w:tc>
          <w:tcPr>
            <w:tcW w:w="812" w:type="dxa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5020" w:type="dxa"/>
            <w:vAlign w:val="center"/>
          </w:tcPr>
          <w:p w:rsidR="00A05ADE" w:rsidRPr="009A1AC1" w:rsidRDefault="00A05ADE" w:rsidP="00A05AD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Dostępność sond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 xml:space="preserve"> jedno i wielorazowych.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A05ADE" w:rsidRPr="009A1AC1" w:rsidRDefault="00A05ADE" w:rsidP="00A05A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:rsidR="00A05ADE" w:rsidRPr="009A1AC1" w:rsidRDefault="00A05ADE" w:rsidP="00A05AD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5ADE" w:rsidRDefault="00A05ADE" w:rsidP="00A05ADE"/>
    <w:p w:rsidR="00A05ADE" w:rsidRPr="007264E4" w:rsidRDefault="00A05ADE" w:rsidP="00A05ADE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9A1AC1" w:rsidRPr="0026020C" w:rsidRDefault="009A1AC1" w:rsidP="009A1AC1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Ozn</w:t>
      </w:r>
      <w:proofErr w:type="spellEnd"/>
      <w:r>
        <w:rPr>
          <w:rFonts w:ascii="Times New Roman" w:hAnsi="Times New Roman"/>
          <w:i w:val="0"/>
          <w:szCs w:val="24"/>
        </w:rPr>
        <w:t xml:space="preserve">. </w:t>
      </w:r>
      <w:proofErr w:type="gramStart"/>
      <w:r>
        <w:rPr>
          <w:rFonts w:ascii="Times New Roman" w:hAnsi="Times New Roman"/>
          <w:i w:val="0"/>
          <w:szCs w:val="24"/>
        </w:rPr>
        <w:t>postępowania</w:t>
      </w:r>
      <w:proofErr w:type="gramEnd"/>
      <w:r>
        <w:rPr>
          <w:rFonts w:ascii="Times New Roman" w:hAnsi="Times New Roman"/>
          <w:i w:val="0"/>
          <w:szCs w:val="24"/>
        </w:rPr>
        <w:t xml:space="preserve"> 06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proofErr w:type="spellStart"/>
      <w:r>
        <w:rPr>
          <w:rFonts w:ascii="Times New Roman" w:hAnsi="Times New Roman"/>
          <w:bCs/>
          <w:i w:val="0"/>
          <w:szCs w:val="24"/>
        </w:rPr>
        <w:t>3a</w:t>
      </w:r>
      <w:proofErr w:type="spellEnd"/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9A1AC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9A1AC1" w:rsidRPr="004F2C4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9A1AC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9A1AC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9A1AC1" w:rsidRPr="00A70476" w:rsidRDefault="009A1AC1" w:rsidP="009A1AC1">
      <w:pPr>
        <w:pStyle w:val="NormalnyWeb"/>
        <w:ind w:left="28"/>
        <w:rPr>
          <w:rFonts w:ascii="Arial" w:hAnsi="Arial" w:cs="Arial"/>
          <w:b/>
        </w:rPr>
      </w:pPr>
      <w:r w:rsidRPr="009A1AC1">
        <w:rPr>
          <w:rFonts w:asciiTheme="minorHAnsi" w:eastAsia="Calibri1" w:hAnsiTheme="minorHAnsi" w:cs="Calibri1"/>
          <w:b/>
          <w:bCs/>
          <w:color w:val="000000"/>
        </w:rPr>
        <w:t xml:space="preserve">Zestaw do zabiegów </w:t>
      </w:r>
      <w:proofErr w:type="spellStart"/>
      <w:r w:rsidRPr="009A1AC1">
        <w:rPr>
          <w:rFonts w:asciiTheme="minorHAnsi" w:eastAsia="Calibri1" w:hAnsiTheme="minorHAnsi" w:cs="Calibri1"/>
          <w:b/>
          <w:bCs/>
          <w:color w:val="000000"/>
        </w:rPr>
        <w:t>PCNL</w:t>
      </w:r>
      <w:proofErr w:type="spellEnd"/>
      <w:r w:rsidRPr="009A1AC1">
        <w:rPr>
          <w:rFonts w:asciiTheme="minorHAnsi" w:eastAsia="Calibri1" w:hAnsiTheme="minorHAnsi" w:cs="Calibri1"/>
          <w:b/>
          <w:bCs/>
          <w:color w:val="000000"/>
        </w:rPr>
        <w:t xml:space="preserve"> wraz z systemem do litotrypsji</w:t>
      </w:r>
      <w:r w:rsidRPr="009A1AC1">
        <w:rPr>
          <w:b/>
          <w:bCs/>
        </w:rPr>
        <w:t xml:space="preserve"> (1 </w:t>
      </w:r>
      <w:proofErr w:type="spellStart"/>
      <w:r w:rsidRPr="009A1AC1">
        <w:rPr>
          <w:b/>
          <w:bCs/>
        </w:rPr>
        <w:t>kpl</w:t>
      </w:r>
      <w:proofErr w:type="spellEnd"/>
      <w:r w:rsidRPr="009A1AC1">
        <w:rPr>
          <w:b/>
          <w:bCs/>
        </w:rPr>
        <w:t>.)</w:t>
      </w:r>
    </w:p>
    <w:p w:rsidR="009A1AC1" w:rsidRPr="004F2C41" w:rsidRDefault="009A1AC1" w:rsidP="009A1AC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9A1AC1" w:rsidRPr="006B5248" w:rsidTr="00733290">
        <w:trPr>
          <w:trHeight w:val="521"/>
        </w:trPr>
        <w:tc>
          <w:tcPr>
            <w:tcW w:w="1908" w:type="dxa"/>
            <w:vAlign w:val="center"/>
          </w:tcPr>
          <w:p w:rsidR="009A1AC1" w:rsidRPr="006B5248" w:rsidRDefault="009A1AC1" w:rsidP="007332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9A1AC1" w:rsidRPr="006B5248" w:rsidRDefault="009A1AC1" w:rsidP="007332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AC1" w:rsidRPr="006B5248" w:rsidTr="00733290">
        <w:trPr>
          <w:trHeight w:val="540"/>
        </w:trPr>
        <w:tc>
          <w:tcPr>
            <w:tcW w:w="1908" w:type="dxa"/>
            <w:vAlign w:val="center"/>
          </w:tcPr>
          <w:p w:rsidR="009A1AC1" w:rsidRPr="006B5248" w:rsidRDefault="009A1AC1" w:rsidP="007332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9A1AC1" w:rsidRPr="006B5248" w:rsidRDefault="009A1AC1" w:rsidP="00733290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9A1AC1" w:rsidRPr="006B5248" w:rsidRDefault="009A1AC1" w:rsidP="00733290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9A1AC1" w:rsidRPr="006B5248" w:rsidRDefault="009A1AC1" w:rsidP="00733290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AC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9A1AC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9A1AC1" w:rsidRPr="009A1AC1" w:rsidTr="00733290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9A1AC1" w:rsidRPr="009A1AC1" w:rsidRDefault="009A1AC1" w:rsidP="00733290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Informacja (opis) Wykonawcy o zaoferowanym urządzeniu lub potwierdzenie parametrów poprzez wpisanie słowa „TAK. Zgodnie z </w:t>
            </w:r>
            <w:proofErr w:type="spellStart"/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SIWZ</w:t>
            </w:r>
            <w:proofErr w:type="spellEnd"/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Optyka </w:t>
            </w:r>
            <w:proofErr w:type="spell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nefroskopowa</w:t>
            </w:r>
            <w:proofErr w:type="spellEnd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, ze skośnym okularem. Kąt patrzenia</w:t>
            </w:r>
            <w:proofErr w:type="gram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30°,wymiar</w:t>
            </w:r>
            <w:proofErr w:type="spellEnd"/>
            <w:proofErr w:type="gramEnd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 zewnętrzny 22 Fr, kanał roboczy 4 mm, w zestawie łącznik. - 1 </w:t>
            </w:r>
            <w:proofErr w:type="gramStart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szt</w:t>
            </w:r>
            <w:proofErr w:type="gramEnd"/>
            <w:r w:rsidRPr="009A1AC1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eastAsia="MicrosoftSansSerif" w:hAnsiTheme="minorHAnsi" w:cs="Calibri1"/>
                <w:sz w:val="20"/>
              </w:rPr>
            </w:pPr>
            <w:r w:rsidRPr="009A1AC1">
              <w:rPr>
                <w:rFonts w:asciiTheme="minorHAnsi" w:eastAsia="MicrosoftSansSerif" w:hAnsiTheme="minorHAnsi" w:cs="Calibri1"/>
                <w:sz w:val="20"/>
              </w:rPr>
              <w:t xml:space="preserve">Zestaw rozszerzadeł w rozmiarach: </w:t>
            </w:r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9Fr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12Fr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15Fr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18Fr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21Fr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23Fr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25Fr</w:t>
            </w:r>
            <w:proofErr w:type="spellEnd"/>
          </w:p>
          <w:p w:rsidR="009A1AC1" w:rsidRPr="009A1AC1" w:rsidRDefault="009A1AC1" w:rsidP="00EA6738">
            <w:pPr>
              <w:pStyle w:val="Standard"/>
              <w:numPr>
                <w:ilvl w:val="0"/>
                <w:numId w:val="20"/>
              </w:numPr>
              <w:suppressAutoHyphens w:val="0"/>
              <w:autoSpaceDE/>
              <w:autoSpaceDN w:val="0"/>
              <w:snapToGrid w:val="0"/>
              <w:textAlignment w:val="baseline"/>
              <w:rPr>
                <w:rFonts w:asciiTheme="minorHAnsi" w:eastAsia="MicrosoftSansSerif" w:hAnsiTheme="minorHAnsi" w:cs="Calibri1"/>
                <w:sz w:val="20"/>
              </w:rPr>
            </w:pPr>
            <w:proofErr w:type="spellStart"/>
            <w:r w:rsidRPr="009A1AC1">
              <w:rPr>
                <w:rFonts w:asciiTheme="minorHAnsi" w:eastAsia="MicrosoftSansSerif" w:hAnsiTheme="minorHAnsi" w:cs="Calibri1"/>
                <w:sz w:val="20"/>
              </w:rPr>
              <w:t>28Fr</w:t>
            </w:r>
            <w:proofErr w:type="spellEnd"/>
          </w:p>
          <w:p w:rsidR="009A1AC1" w:rsidRPr="009A1AC1" w:rsidRDefault="009A1AC1" w:rsidP="00733290">
            <w:pPr>
              <w:pStyle w:val="NormalnyWeb"/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 w:cs="Calibri1"/>
                <w:sz w:val="20"/>
                <w:szCs w:val="20"/>
              </w:rPr>
              <w:t>Dodatkowo drut ROD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>Światłowód, średnica wiązki 2,8 mm, długość 3 m, średnica zewnętrzna 6,8 mm –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>Płaszcz 25 Fr, obrotowy, długość robocza 230 mm, z nierozbieralnymi kranikami –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rPr>
                <w:rFonts w:asciiTheme="minorHAnsi" w:eastAsia="Batang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 xml:space="preserve">Adapter (łącznik) z nierozbieralnym kranikiem, do optyki </w:t>
            </w:r>
            <w:proofErr w:type="spellStart"/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>nefroskopu</w:t>
            </w:r>
            <w:proofErr w:type="spellEnd"/>
            <w:r w:rsidRPr="009A1AC1">
              <w:rPr>
                <w:rFonts w:asciiTheme="minorHAnsi" w:eastAsia="MicrosoftSansSerif" w:hAnsi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 w:rsidRPr="009A1AC1">
              <w:rPr>
                <w:rFonts w:asciiTheme="minorHAnsi" w:hAnsiTheme="minorHAnsi"/>
                <w:sz w:val="20"/>
                <w:lang w:eastAsia="en-US"/>
              </w:rPr>
              <w:t xml:space="preserve">Płaszcz 28 Fr typu </w:t>
            </w:r>
            <w:proofErr w:type="spellStart"/>
            <w:r w:rsidRPr="009A1AC1">
              <w:rPr>
                <w:rFonts w:asciiTheme="minorHAnsi" w:hAnsiTheme="minorHAnsi"/>
                <w:sz w:val="20"/>
                <w:lang w:eastAsia="en-US"/>
              </w:rPr>
              <w:t>Amplatz</w:t>
            </w:r>
            <w:proofErr w:type="spellEnd"/>
            <w:r w:rsidRPr="009A1AC1">
              <w:rPr>
                <w:rFonts w:asciiTheme="minorHAnsi" w:hAnsiTheme="minorHAnsi"/>
                <w:sz w:val="20"/>
                <w:lang w:eastAsia="en-US"/>
              </w:rPr>
              <w:t>, nierozbieralny kranik –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 w:rsidRPr="009A1AC1">
              <w:rPr>
                <w:rFonts w:asciiTheme="minorHAnsi" w:hAnsiTheme="minorHAnsi"/>
                <w:sz w:val="20"/>
                <w:lang w:eastAsia="en-US"/>
              </w:rPr>
              <w:t>Kleszczyki chwytające, gładkie z prześwitem, średnica 3,25 mm, długość 400 mm –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 w:rsidRPr="009A1AC1">
              <w:rPr>
                <w:rFonts w:asciiTheme="minorHAnsi" w:hAnsiTheme="minorHAnsi"/>
                <w:sz w:val="20"/>
                <w:lang w:eastAsia="en-US"/>
              </w:rPr>
              <w:t xml:space="preserve">Adapter do płaszcza 25 Fr pozwalający na wprowadzenie </w:t>
            </w:r>
            <w:proofErr w:type="gramStart"/>
            <w:r w:rsidRPr="009A1AC1">
              <w:rPr>
                <w:rFonts w:asciiTheme="minorHAnsi" w:hAnsiTheme="minorHAnsi"/>
                <w:sz w:val="20"/>
                <w:lang w:eastAsia="en-US"/>
              </w:rPr>
              <w:t>giętkiego cysto-</w:t>
            </w:r>
            <w:proofErr w:type="spellStart"/>
            <w:r w:rsidRPr="009A1AC1">
              <w:rPr>
                <w:rFonts w:asciiTheme="minorHAnsi" w:hAnsiTheme="minorHAnsi"/>
                <w:sz w:val="20"/>
                <w:lang w:eastAsia="en-US"/>
              </w:rPr>
              <w:t>nefroskopu</w:t>
            </w:r>
            <w:proofErr w:type="spellEnd"/>
            <w:proofErr w:type="gramEnd"/>
            <w:r w:rsidRPr="009A1AC1">
              <w:rPr>
                <w:rFonts w:asciiTheme="minorHAnsi" w:hAnsiTheme="minorHAnsi"/>
                <w:sz w:val="20"/>
                <w:lang w:eastAsia="en-US"/>
              </w:rPr>
              <w:t xml:space="preserve">.- 1 </w:t>
            </w:r>
            <w:proofErr w:type="gramStart"/>
            <w:r w:rsidRPr="009A1AC1">
              <w:rPr>
                <w:rFonts w:asciiTheme="minorHAnsi" w:hAnsiTheme="minorHAnsi"/>
                <w:sz w:val="20"/>
                <w:lang w:eastAsia="en-US"/>
              </w:rPr>
              <w:t>szt</w:t>
            </w:r>
            <w:proofErr w:type="gramEnd"/>
            <w:r w:rsidRPr="009A1AC1">
              <w:rPr>
                <w:rFonts w:asciiTheme="minorHAnsi" w:hAnsiTheme="minorHAnsi"/>
                <w:sz w:val="20"/>
                <w:lang w:eastAsia="en-US"/>
              </w:rPr>
              <w:t>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pacing w:line="276" w:lineRule="auto"/>
              <w:rPr>
                <w:rFonts w:asciiTheme="minorHAnsi" w:eastAsia="MicrosoftSansSerif" w:hAnsiTheme="minorHAnsi"/>
                <w:sz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</w:rPr>
              <w:t>Uszczelka do adaptera cysto-</w:t>
            </w:r>
            <w:proofErr w:type="spellStart"/>
            <w:r w:rsidRPr="009A1AC1">
              <w:rPr>
                <w:rFonts w:asciiTheme="minorHAnsi" w:eastAsia="MicrosoftSansSerif" w:hAnsiTheme="minorHAnsi"/>
                <w:sz w:val="20"/>
              </w:rPr>
              <w:t>nefroskopu</w:t>
            </w:r>
            <w:proofErr w:type="spellEnd"/>
            <w:r w:rsidRPr="009A1AC1">
              <w:rPr>
                <w:rFonts w:asciiTheme="minorHAnsi" w:eastAsia="MicrosoftSansSerif" w:hAnsiTheme="minorHAnsi"/>
                <w:sz w:val="20"/>
              </w:rPr>
              <w:t>, otwór 4 mm, 10 szt./op.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5434" w:type="dxa"/>
            <w:shd w:val="clear" w:color="auto" w:fill="auto"/>
          </w:tcPr>
          <w:p w:rsidR="009A1AC1" w:rsidRPr="009A1AC1" w:rsidRDefault="009A1AC1" w:rsidP="00733290">
            <w:pPr>
              <w:pStyle w:val="Standard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Uszczelka typu kapturek, zielona, do łącznika optyki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, 10 szt./op. – 1 op.</w:t>
            </w:r>
          </w:p>
        </w:tc>
        <w:tc>
          <w:tcPr>
            <w:tcW w:w="4178" w:type="dxa"/>
            <w:shd w:val="clear" w:color="auto" w:fill="auto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118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Zawór przeźroczysty (wewnętrzny) do łącznika optyki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, 10 szt./op. – 1 op.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Uszczelka, otwór 2,8 mm (8,4 Fr) do łącznika optyki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, szara, 10 szt./op. – 1 op. 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pacing w:line="276" w:lineRule="auto"/>
              <w:rPr>
                <w:rFonts w:asciiTheme="minorHAnsi" w:hAnsiTheme="minorHAnsi" w:cs="Calibri1"/>
                <w:sz w:val="20"/>
                <w:lang w:eastAsia="en-US"/>
              </w:rPr>
            </w:pP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 xml:space="preserve">Uszczelka typu kapturek, do płaszcza typu </w:t>
            </w:r>
            <w:proofErr w:type="spellStart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Amplatz</w:t>
            </w:r>
            <w:proofErr w:type="spellEnd"/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, niebieskie, 10 sztuk/ op. – 1 op.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pacing w:line="276" w:lineRule="auto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MicrosoftSansSerif" w:hAnsiTheme="minorHAnsi"/>
                <w:sz w:val="20"/>
              </w:rPr>
              <w:t xml:space="preserve">Pojemnik do sterylizacji o wymiarach </w:t>
            </w:r>
            <w:r w:rsidRPr="009A1AC1">
              <w:rPr>
                <w:rFonts w:asciiTheme="minorHAnsi" w:hAnsiTheme="minorHAnsi" w:cs="Calibri1"/>
                <w:sz w:val="20"/>
                <w:lang w:eastAsia="en-US"/>
              </w:rPr>
              <w:t>537 x 139 x 268 mm</w:t>
            </w:r>
            <w:r w:rsidRPr="009A1AC1">
              <w:rPr>
                <w:rFonts w:asciiTheme="minorHAnsi" w:eastAsia="MicrosoftSansSerif" w:hAnsiTheme="minorHAnsi"/>
                <w:sz w:val="20"/>
              </w:rPr>
              <w:t>, z pokrywą i matą silikonową – 1 szt.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hAnsiTheme="minorHAnsi"/>
                <w:sz w:val="20"/>
              </w:rPr>
              <w:t>Hybrydowy system do litotrypsji (</w:t>
            </w:r>
            <w:r w:rsidRPr="009A1AC1">
              <w:rPr>
                <w:rFonts w:asciiTheme="minorHAnsi" w:eastAsia="Calibri" w:hAnsiTheme="minorHAnsi" w:cs="Calibri"/>
                <w:sz w:val="20"/>
              </w:rPr>
              <w:t xml:space="preserve">generator, przetwornik piezoelektryczny, adapter </w:t>
            </w:r>
            <w:r w:rsidRPr="009A1AC1">
              <w:rPr>
                <w:rFonts w:asciiTheme="minorHAnsi" w:eastAsia="Mangal" w:hAnsiTheme="minorHAnsi"/>
                <w:sz w:val="20"/>
              </w:rPr>
              <w:t>do sond, klucz dynamometryczny, mandryn do czyszczenia sond)</w:t>
            </w:r>
          </w:p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9A1AC1">
              <w:rPr>
                <w:rFonts w:asciiTheme="minorHAnsi" w:hAnsiTheme="minorHAnsi"/>
                <w:sz w:val="20"/>
              </w:rPr>
              <w:t>pozwalający</w:t>
            </w:r>
            <w:proofErr w:type="gramEnd"/>
            <w:r w:rsidRPr="009A1AC1">
              <w:rPr>
                <w:rFonts w:asciiTheme="minorHAnsi" w:hAnsiTheme="minorHAnsi"/>
                <w:sz w:val="20"/>
              </w:rPr>
              <w:t xml:space="preserve"> na symultaniczną pracę energii ultradźwiękowej=21 kHz i energii mechanicznej=300 </w:t>
            </w:r>
            <w:proofErr w:type="spellStart"/>
            <w:r w:rsidRPr="009A1AC1">
              <w:rPr>
                <w:rFonts w:asciiTheme="minorHAnsi" w:hAnsiTheme="minorHAnsi"/>
                <w:sz w:val="20"/>
              </w:rPr>
              <w:t>Hz</w:t>
            </w:r>
            <w:proofErr w:type="spellEnd"/>
            <w:r w:rsidRPr="009A1AC1">
              <w:rPr>
                <w:rFonts w:asciiTheme="minorHAnsi" w:hAnsiTheme="minorHAnsi"/>
                <w:sz w:val="20"/>
              </w:rPr>
              <w:t>.(</w:t>
            </w:r>
            <w:proofErr w:type="gramStart"/>
            <w:r w:rsidRPr="009A1AC1">
              <w:rPr>
                <w:rFonts w:asciiTheme="minorHAnsi" w:hAnsiTheme="minorHAnsi"/>
                <w:sz w:val="20"/>
              </w:rPr>
              <w:t>jednoczasowe</w:t>
            </w:r>
            <w:proofErr w:type="gramEnd"/>
            <w:r w:rsidRPr="009A1AC1">
              <w:rPr>
                <w:rFonts w:asciiTheme="minorHAnsi" w:hAnsiTheme="minorHAnsi"/>
                <w:sz w:val="20"/>
              </w:rPr>
              <w:t xml:space="preserve"> wykorzystanie energii ultradźwiękowej i mechanicznej) – 1 </w:t>
            </w:r>
            <w:proofErr w:type="spellStart"/>
            <w:r w:rsidRPr="009A1AC1">
              <w:rPr>
                <w:rFonts w:asciiTheme="minorHAnsi" w:hAnsiTheme="minorHAnsi"/>
                <w:sz w:val="20"/>
              </w:rPr>
              <w:t>kpl</w:t>
            </w:r>
            <w:proofErr w:type="spellEnd"/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  <w:lang w:val="en-US"/>
              </w:rPr>
              <w:t>15.1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 xml:space="preserve">Urządzenie fabrycznie nowe, nie starsze niż </w:t>
            </w:r>
            <w:proofErr w:type="spellStart"/>
            <w:r w:rsidRPr="009A1AC1">
              <w:rPr>
                <w:rFonts w:asciiTheme="minorHAnsi" w:hAnsiTheme="minorHAnsi" w:cs="Arial"/>
                <w:sz w:val="20"/>
                <w:szCs w:val="20"/>
              </w:rPr>
              <w:t>2017r</w:t>
            </w:r>
            <w:proofErr w:type="spell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  <w:lang w:val="en-US"/>
              </w:rPr>
              <w:t>15.2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Urządzenie oznaczone znakiem CE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15.3</w:t>
            </w:r>
          </w:p>
        </w:tc>
        <w:tc>
          <w:tcPr>
            <w:tcW w:w="5434" w:type="dxa"/>
            <w:vAlign w:val="center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 xml:space="preserve">Zasilanie sieciowe zgodne z warunkami obowiązującymi w Polsce, AC 230 V 50 </w:t>
            </w:r>
            <w:proofErr w:type="spellStart"/>
            <w:r w:rsidRPr="009A1AC1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15.4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Płynna regulacja odsysania za pomocą pierścienia, </w:t>
            </w:r>
            <w:r w:rsidRPr="009A1AC1">
              <w:rPr>
                <w:rFonts w:asciiTheme="minorHAnsi" w:eastAsia="Mangal" w:hAnsiTheme="minorHAnsi"/>
                <w:sz w:val="20"/>
              </w:rPr>
              <w:t>zintegrowanego z uchwytem urządzenia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15.5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Aktywacja oraz regulacja parametrów pracy za pomocą </w:t>
            </w:r>
            <w:r w:rsidRPr="009A1AC1">
              <w:rPr>
                <w:rFonts w:asciiTheme="minorHAnsi" w:eastAsia="Mangal" w:hAnsiTheme="minorHAnsi"/>
                <w:sz w:val="20"/>
              </w:rPr>
              <w:t>przycisków w uchwycie urządzenia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15.6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Dwa tryby pracy: standardowy/wysokiej mocy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15.7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Sondy jedno i wielorazowe z funkcją odsysania ( wyjątkiem może być </w:t>
            </w:r>
            <w:r w:rsidRPr="009A1AC1">
              <w:rPr>
                <w:rFonts w:asciiTheme="minorHAnsi" w:eastAsia="Mangal" w:hAnsiTheme="minorHAnsi"/>
                <w:sz w:val="20"/>
              </w:rPr>
              <w:t xml:space="preserve">sond o śr. 0,97 mm bez </w:t>
            </w:r>
            <w:proofErr w:type="gramStart"/>
            <w:r w:rsidRPr="009A1AC1">
              <w:rPr>
                <w:rFonts w:asciiTheme="minorHAnsi" w:eastAsia="Mangal" w:hAnsiTheme="minorHAnsi"/>
                <w:sz w:val="20"/>
              </w:rPr>
              <w:t xml:space="preserve">kanału ) </w:t>
            </w:r>
            <w:proofErr w:type="gramEnd"/>
            <w:r w:rsidRPr="009A1AC1">
              <w:rPr>
                <w:rFonts w:asciiTheme="minorHAnsi" w:eastAsia="Mangal" w:hAnsiTheme="minorHAnsi"/>
                <w:sz w:val="20"/>
              </w:rPr>
              <w:t xml:space="preserve">do aplikacji w :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PCNL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, mini-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PCNL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,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URS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.</w:t>
            </w:r>
          </w:p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Kod kolorystyczny dla bezpiecznego rozpoznania rodzaju sondy</w:t>
            </w:r>
          </w:p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Sondy trwale </w:t>
            </w:r>
            <w:proofErr w:type="gramStart"/>
            <w:r w:rsidRPr="009A1AC1">
              <w:rPr>
                <w:rFonts w:asciiTheme="minorHAnsi" w:eastAsia="Calibri" w:hAnsiTheme="minorHAnsi" w:cs="Calibri"/>
                <w:sz w:val="20"/>
              </w:rPr>
              <w:t>oznaczone informacją</w:t>
            </w:r>
            <w:proofErr w:type="gram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o wymiarze - średnicy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15.8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Wymiary kompatybilnych sond: 3,76 mm/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11,3Fr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396mm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; 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3,40mm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10,2Fr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396mm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; </w:t>
            </w:r>
            <w:r w:rsidRPr="009A1AC1">
              <w:rPr>
                <w:rFonts w:asciiTheme="minorHAnsi" w:eastAsia="Mangal" w:hAnsiTheme="minorHAnsi"/>
                <w:sz w:val="20"/>
              </w:rPr>
              <w:t>1,83 mm/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5,5Fr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418mm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; 1,50 mm/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4,5Fr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/564 mm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dł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; 0,97 mm/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2,91Fr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>/578 mm dł.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15.9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hAnsiTheme="minorHAnsi"/>
                <w:sz w:val="20"/>
              </w:rPr>
              <w:t>Sondy wielorazowe</w:t>
            </w:r>
            <w:proofErr w:type="gramStart"/>
            <w:r w:rsidRPr="009A1AC1">
              <w:rPr>
                <w:rFonts w:asciiTheme="minorHAnsi" w:hAnsiTheme="minorHAnsi"/>
                <w:sz w:val="20"/>
              </w:rPr>
              <w:t xml:space="preserve"> ,kompatybilne</w:t>
            </w:r>
            <w:proofErr w:type="gramEnd"/>
            <w:r w:rsidRPr="009A1AC1">
              <w:rPr>
                <w:rFonts w:asciiTheme="minorHAnsi" w:hAnsiTheme="minorHAnsi"/>
                <w:sz w:val="20"/>
              </w:rPr>
              <w:t xml:space="preserve"> z oferowanym systemem do litotrypsji (</w:t>
            </w:r>
            <w:proofErr w:type="spellStart"/>
            <w:r w:rsidRPr="009A1AC1">
              <w:rPr>
                <w:rFonts w:asciiTheme="minorHAnsi" w:hAnsiTheme="minorHAnsi"/>
                <w:sz w:val="20"/>
              </w:rPr>
              <w:t>20szt</w:t>
            </w:r>
            <w:proofErr w:type="spellEnd"/>
            <w:r w:rsidRPr="009A1AC1">
              <w:rPr>
                <w:rFonts w:asciiTheme="minorHAnsi" w:hAnsiTheme="minorHAnsi"/>
                <w:sz w:val="20"/>
              </w:rPr>
              <w:t>.):</w:t>
            </w:r>
          </w:p>
          <w:p w:rsidR="009A1AC1" w:rsidRPr="009A1AC1" w:rsidRDefault="009A1AC1" w:rsidP="00EA6738">
            <w:pPr>
              <w:pStyle w:val="Akapitzlist"/>
              <w:numPr>
                <w:ilvl w:val="0"/>
                <w:numId w:val="1"/>
              </w:numPr>
              <w:ind w:left="388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URS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 xml:space="preserve"> sonda 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3,4mm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10Fr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 xml:space="preserve"> dł. 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396mm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 xml:space="preserve"> z kanałem ssącym – 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12szt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A1AC1" w:rsidRPr="009A1AC1" w:rsidRDefault="009A1AC1" w:rsidP="00EA6738">
            <w:pPr>
              <w:pStyle w:val="Akapitzlist"/>
              <w:numPr>
                <w:ilvl w:val="0"/>
                <w:numId w:val="1"/>
              </w:numPr>
              <w:ind w:left="388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PCNL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1,5mm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4,5Fr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 xml:space="preserve"> dł. 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564mm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 xml:space="preserve"> z kanałem ssącym – </w:t>
            </w:r>
            <w:proofErr w:type="spellStart"/>
            <w:r w:rsidRPr="009A1AC1">
              <w:rPr>
                <w:rFonts w:asciiTheme="minorHAnsi" w:hAnsiTheme="minorHAnsi"/>
                <w:sz w:val="20"/>
                <w:szCs w:val="20"/>
              </w:rPr>
              <w:t>8szt</w:t>
            </w:r>
            <w:proofErr w:type="spellEnd"/>
            <w:r w:rsidRPr="009A1AC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15.10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Sygnalizacja uszkodzenia sondy ultradźwiękowej - sygnał z generatora (wizualny lub dźwiękowy)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15.11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Funkcja 'auto-</w:t>
            </w:r>
            <w:proofErr w:type="spellStart"/>
            <w:r w:rsidRPr="009A1AC1">
              <w:rPr>
                <w:rFonts w:asciiTheme="minorHAnsi" w:eastAsia="Calibri" w:hAnsiTheme="minorHAnsi" w:cs="Calibri"/>
                <w:sz w:val="20"/>
              </w:rPr>
              <w:t>tune</w:t>
            </w:r>
            <w:proofErr w:type="spell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' - brak </w:t>
            </w:r>
            <w:proofErr w:type="gramStart"/>
            <w:r w:rsidRPr="009A1AC1">
              <w:rPr>
                <w:rFonts w:asciiTheme="minorHAnsi" w:eastAsia="Calibri" w:hAnsiTheme="minorHAnsi" w:cs="Calibri"/>
                <w:sz w:val="20"/>
              </w:rPr>
              <w:t>konieczności ustawiania</w:t>
            </w:r>
            <w:proofErr w:type="gramEnd"/>
            <w:r w:rsidRPr="009A1AC1">
              <w:rPr>
                <w:rFonts w:asciiTheme="minorHAnsi" w:eastAsia="Calibri" w:hAnsiTheme="minorHAnsi" w:cs="Calibri"/>
                <w:sz w:val="20"/>
              </w:rPr>
              <w:t xml:space="preserve"> parametrów </w:t>
            </w:r>
            <w:r w:rsidRPr="009A1AC1">
              <w:rPr>
                <w:rFonts w:asciiTheme="minorHAnsi" w:eastAsia="Mangal" w:hAnsiTheme="minorHAnsi"/>
                <w:sz w:val="20"/>
              </w:rPr>
              <w:t>pracy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15.12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eastAsia="Calibri" w:hAnsiTheme="minorHAnsi" w:cs="Calibr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>Kompatybilność z myjniami automatycznymi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15.13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Sondy wielorazowe kompatybilne tylko ze sterylizacją w </w:t>
            </w:r>
            <w:r w:rsidRPr="009A1AC1">
              <w:rPr>
                <w:rFonts w:asciiTheme="minorHAnsi" w:eastAsia="Mangal" w:hAnsiTheme="minorHAnsi"/>
                <w:sz w:val="20"/>
              </w:rPr>
              <w:t>autoklawie</w:t>
            </w:r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321"/>
        </w:trPr>
        <w:tc>
          <w:tcPr>
            <w:tcW w:w="57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15.14</w:t>
            </w:r>
          </w:p>
        </w:tc>
        <w:tc>
          <w:tcPr>
            <w:tcW w:w="5434" w:type="dxa"/>
          </w:tcPr>
          <w:p w:rsidR="009A1AC1" w:rsidRPr="009A1AC1" w:rsidRDefault="009A1AC1" w:rsidP="0073329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9A1AC1">
              <w:rPr>
                <w:rFonts w:asciiTheme="minorHAnsi" w:eastAsia="Calibri" w:hAnsiTheme="minorHAnsi" w:cs="Calibri"/>
                <w:sz w:val="20"/>
              </w:rPr>
              <w:t xml:space="preserve">Przetwornik piezoelektryczny oraz akcesoria kompatybilne ze </w:t>
            </w:r>
            <w:r w:rsidRPr="009A1AC1">
              <w:rPr>
                <w:rFonts w:asciiTheme="minorHAnsi" w:eastAsia="Mangal" w:hAnsiTheme="minorHAnsi"/>
                <w:sz w:val="20"/>
              </w:rPr>
              <w:t xml:space="preserve">sterylizacją w autoklawie oraz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Sterrad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100S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,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100NX</w:t>
            </w:r>
            <w:proofErr w:type="spellEnd"/>
            <w:r w:rsidRPr="009A1AC1">
              <w:rPr>
                <w:rFonts w:asciiTheme="minorHAnsi" w:eastAsia="Mangal" w:hAnsiTheme="minorHAnsi"/>
                <w:sz w:val="20"/>
              </w:rPr>
              <w:t xml:space="preserve">, </w:t>
            </w:r>
            <w:proofErr w:type="spellStart"/>
            <w:r w:rsidRPr="009A1AC1">
              <w:rPr>
                <w:rFonts w:asciiTheme="minorHAnsi" w:eastAsia="Mangal" w:hAnsiTheme="minorHAnsi"/>
                <w:sz w:val="20"/>
              </w:rPr>
              <w:t>NX</w:t>
            </w:r>
            <w:proofErr w:type="spellEnd"/>
          </w:p>
        </w:tc>
        <w:tc>
          <w:tcPr>
            <w:tcW w:w="4178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A1AC1" w:rsidRDefault="009A1AC1" w:rsidP="009A1AC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9A1AC1" w:rsidRDefault="009A1AC1" w:rsidP="009A1AC1">
      <w:pPr>
        <w:rPr>
          <w:b/>
        </w:rPr>
      </w:pPr>
    </w:p>
    <w:p w:rsidR="009A1AC1" w:rsidRPr="00C359E0" w:rsidRDefault="009A1AC1" w:rsidP="009A1AC1">
      <w:pPr>
        <w:rPr>
          <w:b/>
        </w:rPr>
      </w:pPr>
    </w:p>
    <w:p w:rsidR="009A1AC1" w:rsidRPr="00EF0C34" w:rsidRDefault="009A1AC1" w:rsidP="009A1AC1">
      <w:pPr>
        <w:tabs>
          <w:tab w:val="left" w:pos="5387"/>
        </w:tabs>
        <w:jc w:val="right"/>
        <w:rPr>
          <w:i/>
          <w:iCs/>
        </w:rPr>
      </w:pPr>
      <w:r w:rsidRPr="00DC3E76">
        <w:rPr>
          <w:lang w:val="en-US"/>
        </w:rPr>
        <w:t xml:space="preserve">Data …………………..                                          </w:t>
      </w:r>
      <w:r w:rsidRPr="00DC3E76">
        <w:rPr>
          <w:i/>
          <w:iCs/>
          <w:lang w:val="en-US"/>
        </w:rPr>
        <w:t>..........................................</w:t>
      </w:r>
      <w:r w:rsidRPr="00EF0C34">
        <w:rPr>
          <w:i/>
          <w:iCs/>
        </w:rPr>
        <w:t>....................</w:t>
      </w:r>
    </w:p>
    <w:p w:rsidR="009A1AC1" w:rsidRPr="00EF0C34" w:rsidRDefault="009A1AC1" w:rsidP="00EA6738">
      <w:pPr>
        <w:widowControl w:val="0"/>
        <w:numPr>
          <w:ilvl w:val="5"/>
          <w:numId w:val="19"/>
        </w:numPr>
        <w:suppressAutoHyphens/>
        <w:overflowPunct w:val="0"/>
        <w:autoSpaceDE w:val="0"/>
        <w:jc w:val="right"/>
        <w:textAlignment w:val="baselin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9A1AC1" w:rsidRDefault="009A1AC1" w:rsidP="009A1AC1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9A1AC1" w:rsidRDefault="009A1AC1" w:rsidP="009A1AC1">
      <w:pPr>
        <w:ind w:left="4956"/>
        <w:jc w:val="right"/>
      </w:pPr>
    </w:p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9A1AC1" w:rsidRPr="009A1AC1" w:rsidTr="00733290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Parametry podlegające ocenie</w:t>
            </w:r>
          </w:p>
        </w:tc>
      </w:tr>
      <w:tr w:rsidR="009A1AC1" w:rsidRPr="009A1AC1" w:rsidTr="00733290">
        <w:trPr>
          <w:cantSplit/>
          <w:trHeight w:val="484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020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2217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Parametr oferowany*</w:t>
            </w:r>
          </w:p>
        </w:tc>
      </w:tr>
      <w:tr w:rsidR="009A1AC1" w:rsidRPr="009A1AC1" w:rsidTr="00733290">
        <w:trPr>
          <w:cantSplit/>
          <w:trHeight w:val="344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5020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217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9A1AC1" w:rsidRPr="009A1AC1" w:rsidTr="00733290">
        <w:trPr>
          <w:cantSplit/>
          <w:trHeight w:val="269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A1AC1" w:rsidRPr="009A1AC1" w:rsidRDefault="009A1AC1" w:rsidP="00733290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Możliwość wykorzystania optyki </w:t>
            </w:r>
            <w:proofErr w:type="spellStart"/>
            <w:proofErr w:type="gramStart"/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>nefroskopowej</w:t>
            </w:r>
            <w:proofErr w:type="spellEnd"/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jako</w:t>
            </w:r>
            <w:proofErr w:type="gramEnd"/>
            <w:r w:rsidRPr="009A1AC1">
              <w:rPr>
                <w:rFonts w:asciiTheme="minorHAnsi" w:eastAsia="Calibri1" w:hAnsiTheme="minorHAnsi" w:cs="Arial"/>
                <w:color w:val="000000"/>
                <w:sz w:val="20"/>
                <w:szCs w:val="20"/>
                <w:lang w:eastAsia="en-US"/>
              </w:rPr>
              <w:t xml:space="preserve"> cystoskopu kompaktowego z dedykowanymi akcesoriami: płaszczem i obturatorem.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269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A1AC1" w:rsidRPr="009A1AC1" w:rsidRDefault="009A1AC1" w:rsidP="00733290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Jednoczasowe wykorzystanie dwóch energii: mechanicznej i ultradźwiękowej przy użyciu jednego przetwornika albo wykorzystanie energii laserowej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432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A1AC1" w:rsidRPr="009A1AC1" w:rsidRDefault="009A1AC1" w:rsidP="00733290">
            <w:pPr>
              <w:snapToGrid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Płynna regulacja siły ssania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9A1AC1" w:rsidRPr="009A1AC1" w:rsidRDefault="009A1AC1" w:rsidP="007332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269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A1AC1" w:rsidRPr="009A1AC1" w:rsidRDefault="009A1AC1" w:rsidP="00733290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Dwie możliwości niezależnej aktywacji urządzenia: przycisk nożny lub ręczna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1AC1" w:rsidRPr="009A1AC1" w:rsidTr="00733290">
        <w:trPr>
          <w:cantSplit/>
          <w:trHeight w:val="269"/>
        </w:trPr>
        <w:tc>
          <w:tcPr>
            <w:tcW w:w="812" w:type="dxa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A1AC1" w:rsidRPr="009A1AC1" w:rsidRDefault="009A1AC1" w:rsidP="00733290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Dostępność sond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 xml:space="preserve"> albo włókien wielorazowych.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1AC1">
              <w:rPr>
                <w:rFonts w:asciiTheme="minorHAnsi" w:hAnsiTheme="minorHAnsi" w:cs="Arial"/>
                <w:sz w:val="20"/>
                <w:szCs w:val="20"/>
              </w:rPr>
              <w:t>NIE – 0 pkt.</w:t>
            </w:r>
          </w:p>
          <w:p w:rsidR="009A1AC1" w:rsidRPr="009A1AC1" w:rsidRDefault="009A1AC1" w:rsidP="007332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A1AC1">
              <w:rPr>
                <w:rFonts w:asciiTheme="minorHAnsi" w:hAnsiTheme="minorHAnsi" w:cs="Arial"/>
                <w:sz w:val="20"/>
                <w:szCs w:val="20"/>
              </w:rPr>
              <w:t>TAK -  5 pkt</w:t>
            </w:r>
            <w:proofErr w:type="gramEnd"/>
            <w:r w:rsidRPr="009A1A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:rsidR="009A1AC1" w:rsidRPr="009A1AC1" w:rsidRDefault="009A1AC1" w:rsidP="007332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5ADE" w:rsidRDefault="00A05ADE" w:rsidP="00B235FF">
      <w:pPr>
        <w:jc w:val="both"/>
        <w:rPr>
          <w:b/>
          <w:sz w:val="20"/>
          <w:szCs w:val="20"/>
        </w:rPr>
      </w:pPr>
    </w:p>
    <w:p w:rsidR="009A1AC1" w:rsidRPr="007264E4" w:rsidRDefault="009A1AC1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9A1AC1" w:rsidRPr="009A1AC1" w:rsidRDefault="009A1AC1" w:rsidP="009A1AC1">
      <w:pPr>
        <w:pStyle w:val="Nagwek2"/>
        <w:tabs>
          <w:tab w:val="right" w:pos="9071"/>
        </w:tabs>
        <w:rPr>
          <w:rFonts w:asciiTheme="minorHAnsi" w:hAnsiTheme="minorHAnsi"/>
          <w:bCs/>
          <w:iCs/>
          <w:sz w:val="20"/>
        </w:rPr>
      </w:pPr>
      <w:proofErr w:type="spellStart"/>
      <w:r w:rsidRPr="009A1AC1">
        <w:rPr>
          <w:rFonts w:asciiTheme="minorHAnsi" w:hAnsiTheme="minorHAnsi"/>
          <w:sz w:val="20"/>
        </w:rPr>
        <w:t>Ozn</w:t>
      </w:r>
      <w:proofErr w:type="spellEnd"/>
      <w:r w:rsidRPr="009A1AC1">
        <w:rPr>
          <w:rFonts w:asciiTheme="minorHAnsi" w:hAnsiTheme="minorHAnsi"/>
          <w:sz w:val="20"/>
        </w:rPr>
        <w:t xml:space="preserve">. </w:t>
      </w:r>
      <w:proofErr w:type="gramStart"/>
      <w:r w:rsidRPr="009A1AC1">
        <w:rPr>
          <w:rFonts w:asciiTheme="minorHAnsi" w:hAnsiTheme="minorHAnsi"/>
          <w:sz w:val="20"/>
        </w:rPr>
        <w:t>postępowania</w:t>
      </w:r>
      <w:proofErr w:type="gramEnd"/>
      <w:r w:rsidRPr="009A1AC1">
        <w:rPr>
          <w:rFonts w:asciiTheme="minorHAnsi" w:hAnsiTheme="minorHAnsi"/>
          <w:sz w:val="20"/>
        </w:rPr>
        <w:t xml:space="preserve"> 06/2017</w:t>
      </w:r>
      <w:r w:rsidRPr="009A1AC1">
        <w:rPr>
          <w:rFonts w:asciiTheme="minorHAnsi" w:hAnsiTheme="minorHAnsi"/>
          <w:sz w:val="20"/>
        </w:rPr>
        <w:tab/>
      </w:r>
      <w:r w:rsidRPr="009A1AC1">
        <w:rPr>
          <w:rFonts w:asciiTheme="minorHAnsi" w:hAnsiTheme="minorHAnsi"/>
          <w:bCs/>
          <w:sz w:val="20"/>
        </w:rPr>
        <w:t xml:space="preserve">załącznik nr 4 do </w:t>
      </w:r>
      <w:proofErr w:type="spellStart"/>
      <w:r w:rsidRPr="009A1AC1">
        <w:rPr>
          <w:rFonts w:asciiTheme="minorHAnsi" w:hAnsiTheme="minorHAnsi"/>
          <w:bCs/>
          <w:sz w:val="20"/>
        </w:rPr>
        <w:t>siwz</w:t>
      </w:r>
      <w:proofErr w:type="spellEnd"/>
    </w:p>
    <w:p w:rsidR="009A1AC1" w:rsidRPr="009A1AC1" w:rsidRDefault="009A1AC1" w:rsidP="009A1AC1">
      <w:pPr>
        <w:pStyle w:val="Standard"/>
        <w:tabs>
          <w:tab w:val="right" w:pos="9180"/>
        </w:tabs>
        <w:jc w:val="both"/>
        <w:rPr>
          <w:rFonts w:asciiTheme="minorHAnsi" w:hAnsiTheme="minorHAnsi"/>
          <w:sz w:val="20"/>
        </w:rPr>
      </w:pPr>
    </w:p>
    <w:p w:rsidR="009A1AC1" w:rsidRPr="009A1AC1" w:rsidRDefault="009A1AC1" w:rsidP="009A1AC1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SP </w:t>
      </w:r>
      <w:proofErr w:type="spellStart"/>
      <w:r w:rsidRPr="009A1AC1">
        <w:rPr>
          <w:rFonts w:asciiTheme="minorHAnsi" w:hAnsiTheme="minorHAnsi"/>
          <w:sz w:val="20"/>
          <w:szCs w:val="20"/>
        </w:rPr>
        <w:t>WZOZ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MSW w Bydgoszczy</w:t>
      </w:r>
    </w:p>
    <w:p w:rsidR="009A1AC1" w:rsidRPr="009A1AC1" w:rsidRDefault="009A1AC1" w:rsidP="009A1AC1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ul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A1AC1">
        <w:rPr>
          <w:rFonts w:asciiTheme="minorHAnsi" w:hAnsiTheme="minorHAnsi"/>
          <w:sz w:val="20"/>
          <w:szCs w:val="20"/>
        </w:rPr>
        <w:t>Markwarta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4-6</w:t>
      </w:r>
    </w:p>
    <w:p w:rsidR="009A1AC1" w:rsidRPr="009A1AC1" w:rsidRDefault="009A1AC1" w:rsidP="009A1AC1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85-015 </w:t>
      </w:r>
      <w:r w:rsidRPr="009A1AC1">
        <w:rPr>
          <w:rFonts w:asciiTheme="minorHAnsi" w:hAnsiTheme="minorHAnsi"/>
          <w:b/>
          <w:sz w:val="20"/>
          <w:szCs w:val="20"/>
          <w:u w:val="single"/>
        </w:rPr>
        <w:t>B Y D G O S Z C Z</w:t>
      </w:r>
    </w:p>
    <w:p w:rsidR="009A1AC1" w:rsidRPr="009A1AC1" w:rsidRDefault="009A1AC1" w:rsidP="009A1AC1">
      <w:pPr>
        <w:spacing w:line="480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9A1AC1">
        <w:rPr>
          <w:rFonts w:asciiTheme="minorHAnsi" w:hAnsiTheme="minorHAnsi" w:cs="Arial"/>
          <w:b/>
          <w:bCs/>
          <w:color w:val="000000"/>
          <w:sz w:val="20"/>
          <w:szCs w:val="20"/>
        </w:rPr>
        <w:t>Wykonawca: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A1AC1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tabs>
          <w:tab w:val="left" w:pos="0"/>
        </w:tabs>
        <w:ind w:right="72"/>
        <w:rPr>
          <w:rFonts w:asciiTheme="minorHAnsi" w:hAnsiTheme="minorHAnsi" w:cs="Arial"/>
          <w:i/>
          <w:iCs/>
          <w:sz w:val="20"/>
          <w:szCs w:val="20"/>
        </w:rPr>
      </w:pPr>
      <w:r w:rsidRPr="009A1AC1">
        <w:rPr>
          <w:rFonts w:asciiTheme="minorHAnsi" w:hAnsiTheme="minorHAnsi" w:cs="Arial"/>
          <w:i/>
          <w:iCs/>
          <w:sz w:val="20"/>
          <w:szCs w:val="20"/>
        </w:rPr>
        <w:t>(pełna Nazwa/</w:t>
      </w:r>
      <w:proofErr w:type="spellStart"/>
      <w:r w:rsidRPr="009A1AC1">
        <w:rPr>
          <w:rFonts w:asciiTheme="minorHAnsi" w:hAnsiTheme="minorHAnsi" w:cs="Arial"/>
          <w:i/>
          <w:iCs/>
          <w:sz w:val="20"/>
          <w:szCs w:val="20"/>
        </w:rPr>
        <w:t>frma</w:t>
      </w:r>
      <w:proofErr w:type="spellEnd"/>
      <w:r w:rsidRPr="009A1AC1">
        <w:rPr>
          <w:rFonts w:asciiTheme="minorHAnsi" w:hAnsiTheme="minorHAnsi" w:cs="Arial"/>
          <w:i/>
          <w:iCs/>
          <w:sz w:val="20"/>
          <w:szCs w:val="20"/>
        </w:rPr>
        <w:t>, adres, w zależności od podmiotu: NIP/PESEL, KRS/</w:t>
      </w:r>
      <w:proofErr w:type="spellStart"/>
      <w:r w:rsidRPr="009A1AC1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9A1AC1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9A1AC1" w:rsidRPr="009A1AC1" w:rsidRDefault="009A1AC1" w:rsidP="009A1AC1">
      <w:pPr>
        <w:ind w:right="5953"/>
        <w:rPr>
          <w:rFonts w:asciiTheme="minorHAnsi" w:hAnsiTheme="minorHAnsi" w:cs="Arial"/>
          <w:i/>
          <w:iCs/>
          <w:sz w:val="20"/>
          <w:szCs w:val="20"/>
        </w:rPr>
      </w:pPr>
    </w:p>
    <w:p w:rsidR="009A1AC1" w:rsidRPr="009A1AC1" w:rsidRDefault="009A1AC1" w:rsidP="009A1AC1">
      <w:pPr>
        <w:spacing w:before="240" w:line="480" w:lineRule="auto"/>
        <w:rPr>
          <w:rFonts w:asciiTheme="minorHAnsi" w:hAnsiTheme="minorHAnsi" w:cs="Century Gothic"/>
          <w:sz w:val="20"/>
          <w:szCs w:val="20"/>
          <w:u w:val="single"/>
        </w:rPr>
      </w:pPr>
      <w:proofErr w:type="gramStart"/>
      <w:r w:rsidRPr="009A1AC1">
        <w:rPr>
          <w:rFonts w:asciiTheme="minorHAnsi" w:hAnsiTheme="minorHAnsi" w:cs="Century Gothic"/>
          <w:sz w:val="20"/>
          <w:szCs w:val="20"/>
          <w:u w:val="single"/>
        </w:rPr>
        <w:t>reprezentowany</w:t>
      </w:r>
      <w:proofErr w:type="gramEnd"/>
      <w:r w:rsidRPr="009A1AC1">
        <w:rPr>
          <w:rFonts w:asciiTheme="minorHAnsi" w:hAnsiTheme="minorHAnsi" w:cs="Century Gothic"/>
          <w:sz w:val="20"/>
          <w:szCs w:val="20"/>
          <w:u w:val="single"/>
        </w:rPr>
        <w:t xml:space="preserve"> przez: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spacing w:after="240"/>
        <w:ind w:right="72"/>
        <w:rPr>
          <w:rFonts w:asciiTheme="minorHAnsi" w:hAnsiTheme="minorHAnsi" w:cs="Arial"/>
          <w:i/>
          <w:iCs/>
          <w:sz w:val="20"/>
          <w:szCs w:val="20"/>
        </w:rPr>
      </w:pPr>
      <w:r w:rsidRPr="009A1AC1">
        <w:rPr>
          <w:rFonts w:asciiTheme="minorHAnsi" w:hAnsiTheme="minorHAnsi" w:cs="Arial"/>
          <w:i/>
          <w:iCs/>
          <w:sz w:val="20"/>
          <w:szCs w:val="20"/>
        </w:rPr>
        <w:t>(imię, nazwisko, stanowisko/podstawa do reprezentacji)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9A1AC1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 xml:space="preserve">SKŁADANE NA PODSTAWIE ART. </w:t>
      </w:r>
      <w:proofErr w:type="spellStart"/>
      <w:r w:rsidRPr="009A1AC1">
        <w:rPr>
          <w:rFonts w:asciiTheme="minorHAnsi" w:hAnsiTheme="minorHAnsi" w:cs="Arial"/>
          <w:b/>
          <w:sz w:val="20"/>
          <w:szCs w:val="20"/>
        </w:rPr>
        <w:t>25A</w:t>
      </w:r>
      <w:proofErr w:type="spellEnd"/>
      <w:r w:rsidRPr="009A1AC1">
        <w:rPr>
          <w:rFonts w:asciiTheme="minorHAnsi" w:hAnsiTheme="minorHAnsi" w:cs="Arial"/>
          <w:b/>
          <w:sz w:val="20"/>
          <w:szCs w:val="20"/>
        </w:rPr>
        <w:t xml:space="preserve"> UST. 1 USTAWY Z DNIA 29 STYCZNIA 2004 R. </w:t>
      </w: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 xml:space="preserve"> PRAWO ZAMÓWIEŃ PUBLICZNYCH (</w:t>
      </w: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DALEJ JAKO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: USTAWA </w:t>
      </w:r>
      <w:proofErr w:type="spellStart"/>
      <w:r w:rsidRPr="009A1AC1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proofErr w:type="gramStart"/>
      <w:r w:rsidRPr="009A1AC1">
        <w:rPr>
          <w:rFonts w:asciiTheme="minorHAnsi" w:hAnsiTheme="minorHAnsi" w:cs="Arial"/>
          <w:b/>
          <w:sz w:val="20"/>
          <w:szCs w:val="20"/>
          <w:u w:val="single"/>
        </w:rPr>
        <w:t>DOTYCZĄCE PRZESŁANEK</w:t>
      </w:r>
      <w:proofErr w:type="gramEnd"/>
      <w:r w:rsidRPr="009A1AC1">
        <w:rPr>
          <w:rFonts w:asciiTheme="minorHAnsi" w:hAnsiTheme="minorHAnsi" w:cs="Arial"/>
          <w:b/>
          <w:sz w:val="20"/>
          <w:szCs w:val="20"/>
          <w:u w:val="single"/>
        </w:rPr>
        <w:t xml:space="preserve"> WYKLUCZENIA Z POSTĘPOWANIA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Na potrzeby postępowania o udzielenie zamówienia publicznego </w:t>
      </w:r>
      <w:proofErr w:type="spellStart"/>
      <w:r w:rsidRPr="009A1AC1">
        <w:rPr>
          <w:rFonts w:asciiTheme="minorHAnsi" w:hAnsiTheme="minorHAnsi"/>
          <w:sz w:val="20"/>
          <w:szCs w:val="20"/>
        </w:rPr>
        <w:t>pn</w:t>
      </w:r>
      <w:proofErr w:type="spellEnd"/>
      <w:r w:rsidRPr="009A1AC1">
        <w:rPr>
          <w:rFonts w:asciiTheme="minorHAnsi" w:eastAsia="Calibri" w:hAnsiTheme="minorHAnsi"/>
          <w:b/>
          <w:sz w:val="20"/>
          <w:szCs w:val="20"/>
        </w:rPr>
        <w:t xml:space="preserve"> Zakup i dostawa stymulatorów jednojamowych, dwujamowych, elektrod do </w:t>
      </w:r>
      <w:proofErr w:type="gramStart"/>
      <w:r w:rsidRPr="009A1AC1">
        <w:rPr>
          <w:rFonts w:asciiTheme="minorHAnsi" w:eastAsia="Calibri" w:hAnsiTheme="minorHAnsi"/>
          <w:b/>
          <w:sz w:val="20"/>
          <w:szCs w:val="20"/>
        </w:rPr>
        <w:t>stymulatorów  oraz</w:t>
      </w:r>
      <w:proofErr w:type="gramEnd"/>
      <w:r w:rsidRPr="009A1AC1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Pr="009A1AC1">
        <w:rPr>
          <w:rFonts w:asciiTheme="minorHAnsi" w:eastAsia="Calibri" w:hAnsiTheme="minorHAnsi"/>
          <w:b/>
          <w:sz w:val="20"/>
          <w:szCs w:val="20"/>
        </w:rPr>
        <w:t>introducerów</w:t>
      </w:r>
      <w:proofErr w:type="spellEnd"/>
      <w:r w:rsidRPr="009A1AC1">
        <w:rPr>
          <w:rFonts w:asciiTheme="minorHAnsi" w:hAnsiTheme="minorHAnsi"/>
          <w:sz w:val="20"/>
          <w:szCs w:val="20"/>
        </w:rPr>
        <w:t>, oświadczam, co następuje: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9A1AC1" w:rsidRPr="009A1AC1" w:rsidRDefault="009A1AC1" w:rsidP="00EA673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lastRenderedPageBreak/>
        <w:t xml:space="preserve">Oświadczam, że nie podlegam wykluczeniu z postępowania na podstawie art. 24 ust 1 pkt 12-23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.</w:t>
      </w:r>
    </w:p>
    <w:p w:rsidR="009A1AC1" w:rsidRPr="009A1AC1" w:rsidRDefault="009A1AC1" w:rsidP="00EA673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………….…….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9A1AC1" w:rsidRPr="009A1AC1" w:rsidRDefault="009A1AC1" w:rsidP="009A1AC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……………….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</w:t>
      </w:r>
      <w:r w:rsidRPr="009A1AC1">
        <w:rPr>
          <w:rFonts w:asciiTheme="minorHAnsi" w:hAnsiTheme="minorHAnsi" w:cs="Arial"/>
          <w:i/>
          <w:sz w:val="20"/>
          <w:szCs w:val="20"/>
        </w:rPr>
        <w:t xml:space="preserve">(podać 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mającą zastosowanie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podstawę wykluczenia spośród wymienionych w art. 24 ust. 1 pkt 13-14, 16-20 lub art. 24 ust. 5 ustawy </w:t>
      </w:r>
      <w:proofErr w:type="spellStart"/>
      <w:r w:rsidRPr="009A1AC1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i/>
          <w:sz w:val="20"/>
          <w:szCs w:val="20"/>
        </w:rPr>
        <w:t>).</w:t>
      </w:r>
      <w:r w:rsidRPr="009A1AC1"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……………………………………………………………………………………………………………………………………………………………….…………</w:t>
      </w:r>
    </w:p>
    <w:p w:rsidR="009A1AC1" w:rsidRPr="009A1AC1" w:rsidRDefault="009A1AC1" w:rsidP="009A1AC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 Wykonawcy)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 xml:space="preserve">OŚWIADCZENIE DOTYCZĄCE PODMIOTU, </w:t>
      </w: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NA KTÓREGO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 ZASOBY POWOŁUJE SIĘ WYKONAWCA: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, na którego/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zasoby powołuję się w niniejszym postępowaniu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, tj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.: …………………………………………………………… </w:t>
      </w:r>
      <w:r w:rsidRPr="009A1AC1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A1AC1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9A1AC1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9A1AC1"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OŚWIADCZENIE DOTYCZĄCE PODWYKONAWCY NIEBĘDĄCEGO PODMIOTEM,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NA KTÓREGO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ZASOBY POWOŁUJE SIĘ WYKONAWCA: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, będącego/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podać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pełną nazwę/firmę, adres, a także w zależności od </w:t>
      </w:r>
      <w:r w:rsidRPr="009A1AC1">
        <w:rPr>
          <w:rFonts w:asciiTheme="minorHAnsi" w:hAnsiTheme="minorHAnsi" w:cs="Arial"/>
          <w:i/>
          <w:sz w:val="20"/>
          <w:szCs w:val="20"/>
        </w:rPr>
        <w:lastRenderedPageBreak/>
        <w:t>podmiotu: NIP/PESEL, KRS/</w:t>
      </w:r>
      <w:proofErr w:type="spellStart"/>
      <w:r w:rsidRPr="009A1AC1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9A1AC1">
        <w:rPr>
          <w:rFonts w:asciiTheme="minorHAnsi" w:hAnsiTheme="minorHAnsi" w:cs="Arial"/>
          <w:i/>
          <w:sz w:val="20"/>
          <w:szCs w:val="20"/>
        </w:rPr>
        <w:t>)</w:t>
      </w:r>
      <w:r w:rsidRPr="009A1AC1"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</w: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9A1AC1">
        <w:rPr>
          <w:rFonts w:asciiTheme="minorHAnsi" w:hAnsiTheme="minorHAnsi" w:cs="Arial"/>
          <w:sz w:val="20"/>
          <w:szCs w:val="20"/>
        </w:rPr>
        <w:br/>
        <w:t xml:space="preserve">i zgodne z prawdą oraz zostały przedstawione z pełną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świadomością konsekwencji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 wprowadzenia Zamawiającego w błąd przy przedstawianiu informacji.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 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/>
          <w:sz w:val="20"/>
          <w:szCs w:val="20"/>
        </w:rPr>
        <w:sectPr w:rsidR="009A1AC1" w:rsidRPr="009A1AC1" w:rsidSect="00B1727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9A1AC1" w:rsidRPr="00B15EEA" w:rsidRDefault="009A1AC1" w:rsidP="009A1AC1">
      <w:pPr>
        <w:pStyle w:val="Standard"/>
        <w:ind w:left="-180"/>
        <w:jc w:val="center"/>
        <w:rPr>
          <w:rFonts w:asciiTheme="minorHAnsi" w:hAnsiTheme="minorHAnsi"/>
          <w:color w:val="FF0000"/>
        </w:rPr>
      </w:pPr>
    </w:p>
    <w:p w:rsidR="009A1AC1" w:rsidRPr="007264E4" w:rsidRDefault="009A1AC1" w:rsidP="009A1AC1">
      <w:pPr>
        <w:pStyle w:val="StandardZnak"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:rsidR="009A1AC1" w:rsidRPr="007264E4" w:rsidRDefault="009A1AC1" w:rsidP="009A1AC1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9A1AC1" w:rsidRPr="007264E4" w:rsidRDefault="009A1AC1" w:rsidP="009A1AC1">
      <w:pPr>
        <w:pStyle w:val="Standard"/>
        <w:shd w:val="clear" w:color="auto" w:fill="FFFF00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jest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9A1AC1" w:rsidRPr="009A1AC1" w:rsidRDefault="009A1AC1" w:rsidP="009A1AC1">
      <w:pPr>
        <w:pStyle w:val="Nagwek2"/>
        <w:tabs>
          <w:tab w:val="right" w:pos="9071"/>
        </w:tabs>
        <w:rPr>
          <w:rFonts w:asciiTheme="minorHAnsi" w:hAnsiTheme="minorHAnsi"/>
          <w:bCs/>
          <w:iCs/>
          <w:sz w:val="20"/>
        </w:rPr>
      </w:pPr>
      <w:proofErr w:type="spellStart"/>
      <w:r w:rsidRPr="009A1AC1">
        <w:rPr>
          <w:rFonts w:asciiTheme="minorHAnsi" w:hAnsiTheme="minorHAnsi"/>
          <w:sz w:val="20"/>
        </w:rPr>
        <w:t>Ozn</w:t>
      </w:r>
      <w:proofErr w:type="spellEnd"/>
      <w:r w:rsidRPr="009A1AC1">
        <w:rPr>
          <w:rFonts w:asciiTheme="minorHAnsi" w:hAnsiTheme="minorHAnsi"/>
          <w:sz w:val="20"/>
        </w:rPr>
        <w:t xml:space="preserve">. </w:t>
      </w:r>
      <w:proofErr w:type="gramStart"/>
      <w:r w:rsidRPr="009A1AC1">
        <w:rPr>
          <w:rFonts w:asciiTheme="minorHAnsi" w:hAnsiTheme="minorHAnsi"/>
          <w:sz w:val="20"/>
        </w:rPr>
        <w:t>postępowania</w:t>
      </w:r>
      <w:proofErr w:type="gramEnd"/>
      <w:r w:rsidRPr="009A1AC1">
        <w:rPr>
          <w:rFonts w:asciiTheme="minorHAnsi" w:hAnsiTheme="minorHAnsi"/>
          <w:sz w:val="20"/>
        </w:rPr>
        <w:t xml:space="preserve"> 06/2017</w:t>
      </w:r>
      <w:r w:rsidRPr="009A1AC1">
        <w:rPr>
          <w:rFonts w:asciiTheme="minorHAnsi" w:hAnsiTheme="minorHAnsi"/>
          <w:sz w:val="20"/>
        </w:rPr>
        <w:tab/>
      </w:r>
      <w:r w:rsidRPr="009A1AC1">
        <w:rPr>
          <w:rFonts w:asciiTheme="minorHAnsi" w:hAnsiTheme="minorHAnsi"/>
          <w:bCs/>
          <w:sz w:val="20"/>
        </w:rPr>
        <w:t xml:space="preserve">załącznik nr 4 do </w:t>
      </w:r>
      <w:proofErr w:type="spellStart"/>
      <w:r w:rsidRPr="009A1AC1">
        <w:rPr>
          <w:rFonts w:asciiTheme="minorHAnsi" w:hAnsiTheme="minorHAnsi"/>
          <w:bCs/>
          <w:sz w:val="20"/>
        </w:rPr>
        <w:t>siwz</w:t>
      </w:r>
      <w:proofErr w:type="spellEnd"/>
    </w:p>
    <w:p w:rsidR="009A1AC1" w:rsidRPr="009A1AC1" w:rsidRDefault="009A1AC1" w:rsidP="009A1AC1">
      <w:pPr>
        <w:pStyle w:val="Standard"/>
        <w:tabs>
          <w:tab w:val="right" w:pos="9180"/>
        </w:tabs>
        <w:jc w:val="both"/>
        <w:rPr>
          <w:rFonts w:asciiTheme="minorHAnsi" w:hAnsiTheme="minorHAnsi"/>
          <w:sz w:val="20"/>
        </w:rPr>
      </w:pPr>
    </w:p>
    <w:p w:rsidR="009A1AC1" w:rsidRPr="009A1AC1" w:rsidRDefault="009A1AC1" w:rsidP="009A1AC1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SP </w:t>
      </w:r>
      <w:proofErr w:type="spellStart"/>
      <w:r w:rsidRPr="009A1AC1">
        <w:rPr>
          <w:rFonts w:asciiTheme="minorHAnsi" w:hAnsiTheme="minorHAnsi"/>
          <w:sz w:val="20"/>
          <w:szCs w:val="20"/>
        </w:rPr>
        <w:t>WZOZ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MSW w Bydgoszczy</w:t>
      </w:r>
    </w:p>
    <w:p w:rsidR="009A1AC1" w:rsidRPr="009A1AC1" w:rsidRDefault="009A1AC1" w:rsidP="009A1AC1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ul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A1AC1">
        <w:rPr>
          <w:rFonts w:asciiTheme="minorHAnsi" w:hAnsiTheme="minorHAnsi"/>
          <w:sz w:val="20"/>
          <w:szCs w:val="20"/>
        </w:rPr>
        <w:t>Markwarta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4-6</w:t>
      </w:r>
    </w:p>
    <w:p w:rsidR="009A1AC1" w:rsidRPr="009A1AC1" w:rsidRDefault="009A1AC1" w:rsidP="009A1AC1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85-015 </w:t>
      </w:r>
      <w:r w:rsidRPr="009A1AC1">
        <w:rPr>
          <w:rFonts w:asciiTheme="minorHAnsi" w:hAnsiTheme="minorHAnsi"/>
          <w:b/>
          <w:sz w:val="20"/>
          <w:szCs w:val="20"/>
          <w:u w:val="single"/>
        </w:rPr>
        <w:t>B Y D G O S Z C Z</w:t>
      </w:r>
    </w:p>
    <w:p w:rsidR="009A1AC1" w:rsidRPr="009A1AC1" w:rsidRDefault="009A1AC1" w:rsidP="009A1AC1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9A1AC1">
        <w:rPr>
          <w:rFonts w:asciiTheme="minorHAnsi" w:hAnsiTheme="minorHAnsi" w:cs="Arial"/>
          <w:b/>
          <w:bCs/>
          <w:color w:val="000000"/>
          <w:sz w:val="20"/>
          <w:szCs w:val="20"/>
        </w:rPr>
        <w:t>Wykonawca: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A1AC1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tabs>
          <w:tab w:val="left" w:pos="0"/>
        </w:tabs>
        <w:ind w:right="72"/>
        <w:rPr>
          <w:rFonts w:asciiTheme="minorHAnsi" w:hAnsiTheme="minorHAnsi" w:cs="Arial"/>
          <w:i/>
          <w:iCs/>
          <w:sz w:val="20"/>
          <w:szCs w:val="20"/>
        </w:rPr>
      </w:pPr>
      <w:r w:rsidRPr="009A1AC1">
        <w:rPr>
          <w:rFonts w:asciiTheme="minorHAnsi" w:hAnsiTheme="minorHAnsi" w:cs="Arial"/>
          <w:i/>
          <w:iCs/>
          <w:sz w:val="20"/>
          <w:szCs w:val="20"/>
        </w:rPr>
        <w:t>(pełna Nazwa/</w:t>
      </w:r>
      <w:proofErr w:type="spellStart"/>
      <w:r w:rsidRPr="009A1AC1">
        <w:rPr>
          <w:rFonts w:asciiTheme="minorHAnsi" w:hAnsiTheme="minorHAnsi" w:cs="Arial"/>
          <w:i/>
          <w:iCs/>
          <w:sz w:val="20"/>
          <w:szCs w:val="20"/>
        </w:rPr>
        <w:t>frma</w:t>
      </w:r>
      <w:proofErr w:type="spellEnd"/>
      <w:r w:rsidRPr="009A1AC1">
        <w:rPr>
          <w:rFonts w:asciiTheme="minorHAnsi" w:hAnsiTheme="minorHAnsi" w:cs="Arial"/>
          <w:i/>
          <w:iCs/>
          <w:sz w:val="20"/>
          <w:szCs w:val="20"/>
        </w:rPr>
        <w:t>, adres, w zależności od podmiotu: NIP/PESEL, KRS/</w:t>
      </w:r>
      <w:proofErr w:type="spellStart"/>
      <w:r w:rsidRPr="009A1AC1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9A1AC1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9A1AC1" w:rsidRPr="009A1AC1" w:rsidRDefault="009A1AC1" w:rsidP="009A1AC1">
      <w:pPr>
        <w:ind w:right="5953"/>
        <w:rPr>
          <w:rFonts w:asciiTheme="minorHAnsi" w:hAnsiTheme="minorHAnsi" w:cs="Arial"/>
          <w:i/>
          <w:iCs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 w:cs="Century Gothic"/>
          <w:sz w:val="20"/>
          <w:szCs w:val="20"/>
          <w:u w:val="single"/>
        </w:rPr>
      </w:pPr>
      <w:proofErr w:type="gramStart"/>
      <w:r w:rsidRPr="009A1AC1">
        <w:rPr>
          <w:rFonts w:asciiTheme="minorHAnsi" w:hAnsiTheme="minorHAnsi" w:cs="Century Gothic"/>
          <w:sz w:val="20"/>
          <w:szCs w:val="20"/>
          <w:u w:val="single"/>
        </w:rPr>
        <w:t>reprezentowany</w:t>
      </w:r>
      <w:proofErr w:type="gramEnd"/>
      <w:r w:rsidRPr="009A1AC1">
        <w:rPr>
          <w:rFonts w:asciiTheme="minorHAnsi" w:hAnsiTheme="minorHAnsi" w:cs="Century Gothic"/>
          <w:sz w:val="20"/>
          <w:szCs w:val="20"/>
          <w:u w:val="single"/>
        </w:rPr>
        <w:t xml:space="preserve"> przez: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A1AC1" w:rsidRPr="009A1AC1" w:rsidRDefault="009A1AC1" w:rsidP="009A1AC1">
      <w:pPr>
        <w:ind w:right="72"/>
        <w:rPr>
          <w:rFonts w:asciiTheme="minorHAnsi" w:hAnsiTheme="minorHAnsi" w:cs="Arial"/>
          <w:i/>
          <w:iCs/>
          <w:sz w:val="20"/>
          <w:szCs w:val="20"/>
        </w:rPr>
      </w:pPr>
      <w:r w:rsidRPr="009A1AC1">
        <w:rPr>
          <w:rFonts w:asciiTheme="minorHAnsi" w:hAnsiTheme="minorHAnsi" w:cs="Arial"/>
          <w:i/>
          <w:iCs/>
          <w:sz w:val="20"/>
          <w:szCs w:val="20"/>
        </w:rPr>
        <w:t>(imię, nazwisko, stanowisko/podstawa do reprezentacji)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9A1AC1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 xml:space="preserve">SKŁADANE NA PODSTAWIE ART. </w:t>
      </w:r>
      <w:proofErr w:type="spellStart"/>
      <w:r w:rsidRPr="009A1AC1">
        <w:rPr>
          <w:rFonts w:asciiTheme="minorHAnsi" w:hAnsiTheme="minorHAnsi" w:cs="Arial"/>
          <w:b/>
          <w:sz w:val="20"/>
          <w:szCs w:val="20"/>
        </w:rPr>
        <w:t>25A</w:t>
      </w:r>
      <w:proofErr w:type="spellEnd"/>
      <w:r w:rsidRPr="009A1AC1">
        <w:rPr>
          <w:rFonts w:asciiTheme="minorHAnsi" w:hAnsiTheme="minorHAnsi" w:cs="Arial"/>
          <w:b/>
          <w:sz w:val="20"/>
          <w:szCs w:val="20"/>
        </w:rPr>
        <w:t xml:space="preserve"> UST. 1 USTAWY Z DNIA 29 STYCZNIA 2004 R. </w:t>
      </w: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 xml:space="preserve"> PRAWO ZAMÓWIEŃ PUBLICZNYCH (</w:t>
      </w: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DALEJ JAKO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: USTAWA </w:t>
      </w:r>
      <w:proofErr w:type="spellStart"/>
      <w:r w:rsidRPr="009A1AC1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9A1AC1" w:rsidRPr="009A1AC1" w:rsidRDefault="009A1AC1" w:rsidP="009A1AC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proofErr w:type="gramStart"/>
      <w:r w:rsidRPr="009A1AC1">
        <w:rPr>
          <w:rFonts w:asciiTheme="minorHAnsi" w:hAnsiTheme="minorHAnsi" w:cs="Arial"/>
          <w:b/>
          <w:sz w:val="20"/>
          <w:szCs w:val="20"/>
          <w:u w:val="single"/>
        </w:rPr>
        <w:t>DOTYCZĄCE PRZESŁANEK</w:t>
      </w:r>
      <w:proofErr w:type="gramEnd"/>
      <w:r w:rsidRPr="009A1AC1">
        <w:rPr>
          <w:rFonts w:asciiTheme="minorHAnsi" w:hAnsiTheme="minorHAnsi" w:cs="Arial"/>
          <w:b/>
          <w:sz w:val="20"/>
          <w:szCs w:val="20"/>
          <w:u w:val="single"/>
        </w:rPr>
        <w:t xml:space="preserve"> WYKLUCZENIA Z POSTĘPOWANIA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Na potrzeby postępowania o udzielenie zamówienia publicznego </w:t>
      </w:r>
      <w:proofErr w:type="spellStart"/>
      <w:r w:rsidRPr="009A1AC1">
        <w:rPr>
          <w:rFonts w:asciiTheme="minorHAnsi" w:hAnsiTheme="minorHAnsi"/>
          <w:sz w:val="20"/>
          <w:szCs w:val="20"/>
        </w:rPr>
        <w:t>pn</w:t>
      </w:r>
      <w:proofErr w:type="spellEnd"/>
      <w:r w:rsidRPr="009A1AC1">
        <w:rPr>
          <w:rFonts w:asciiTheme="minorHAnsi" w:eastAsia="Calibri" w:hAnsiTheme="minorHAnsi"/>
          <w:b/>
          <w:sz w:val="20"/>
          <w:szCs w:val="20"/>
        </w:rPr>
        <w:t xml:space="preserve"> Zakup i dostawa </w:t>
      </w:r>
      <w:r w:rsidRPr="009A1AC1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zestawu do zabiegów </w:t>
      </w:r>
      <w:proofErr w:type="spellStart"/>
      <w:r w:rsidRPr="009A1AC1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PCNL</w:t>
      </w:r>
      <w:proofErr w:type="spellEnd"/>
      <w:r w:rsidRPr="009A1AC1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wraz z systemem do litotrypsji</w:t>
      </w:r>
      <w:r w:rsidRPr="009A1AC1">
        <w:rPr>
          <w:rFonts w:asciiTheme="minorHAnsi" w:hAnsiTheme="minorHAnsi"/>
          <w:sz w:val="20"/>
          <w:szCs w:val="20"/>
        </w:rPr>
        <w:t>, oświadczam, co następuje: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9A1AC1" w:rsidRPr="009A1AC1" w:rsidRDefault="009A1AC1" w:rsidP="00EA673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.</w:t>
      </w:r>
    </w:p>
    <w:p w:rsidR="009A1AC1" w:rsidRPr="009A1AC1" w:rsidRDefault="009A1AC1" w:rsidP="00EA673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………….…….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……………….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</w:t>
      </w:r>
      <w:r w:rsidRPr="009A1AC1">
        <w:rPr>
          <w:rFonts w:asciiTheme="minorHAnsi" w:hAnsiTheme="minorHAnsi" w:cs="Arial"/>
          <w:i/>
          <w:sz w:val="20"/>
          <w:szCs w:val="20"/>
        </w:rPr>
        <w:t xml:space="preserve">(podać 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mającą zastosowanie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podstawę wykluczenia spośród wymienionych w art. 24 ust. 1 pkt 13-14, 16-20 lub art. 24 ust. 5 ustawy </w:t>
      </w:r>
      <w:proofErr w:type="spellStart"/>
      <w:r w:rsidRPr="009A1AC1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i/>
          <w:sz w:val="20"/>
          <w:szCs w:val="20"/>
        </w:rPr>
        <w:t>).</w:t>
      </w:r>
      <w:r w:rsidRPr="009A1AC1"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……………………………………………………………………………………………………………………………………………………………….…………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 Wykonawcy)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 xml:space="preserve">OŚWIADCZENIE DOTYCZĄCE PODMIOTU, </w:t>
      </w: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NA KTÓREGO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 ZASOBY POWOŁUJE SIĘ WYKONAWCA: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, na którego/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zasoby powołuję się w niniejszym postępowaniu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, tj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.: …………………………………………………………… </w:t>
      </w:r>
      <w:r w:rsidRPr="009A1AC1">
        <w:rPr>
          <w:rFonts w:asciiTheme="minorHAnsi" w:hAnsiTheme="minorHAnsi" w:cs="Arial"/>
          <w:i/>
          <w:sz w:val="20"/>
          <w:szCs w:val="20"/>
        </w:rPr>
        <w:t xml:space="preserve">(podać pełną </w:t>
      </w:r>
      <w:r w:rsidRPr="009A1AC1">
        <w:rPr>
          <w:rFonts w:asciiTheme="minorHAnsi" w:hAnsiTheme="minorHAnsi" w:cs="Arial"/>
          <w:i/>
          <w:sz w:val="20"/>
          <w:szCs w:val="20"/>
        </w:rPr>
        <w:lastRenderedPageBreak/>
        <w:t>nazwę/firmę, adres, a także w zależności od podmiotu: NIP/PESEL, KRS/</w:t>
      </w:r>
      <w:proofErr w:type="spellStart"/>
      <w:r w:rsidRPr="009A1AC1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9A1AC1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9A1AC1"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OŚWIADCZENIE DOTYCZĄCE PODWYKONAWCY NIEBĘDĄCEGO PODMIOTEM,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NA KTÓREGO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ZASOBY POWOŁUJE SIĘ WYKONAWCA: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>, będącego/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podać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9A1AC1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9A1AC1">
        <w:rPr>
          <w:rFonts w:asciiTheme="minorHAnsi" w:hAnsiTheme="minorHAnsi" w:cs="Arial"/>
          <w:i/>
          <w:sz w:val="20"/>
          <w:szCs w:val="20"/>
        </w:rPr>
        <w:t>)</w:t>
      </w:r>
      <w:r w:rsidRPr="009A1AC1"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</w: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</w:t>
      </w:r>
    </w:p>
    <w:p w:rsidR="009A1AC1" w:rsidRPr="009A1AC1" w:rsidRDefault="009A1AC1" w:rsidP="009A1AC1">
      <w:pPr>
        <w:ind w:left="4248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9A1AC1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0"/>
          <w:szCs w:val="20"/>
        </w:rPr>
      </w:pPr>
      <w:r w:rsidRPr="009A1AC1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9A1AC1">
        <w:rPr>
          <w:rFonts w:asciiTheme="minorHAnsi" w:hAnsiTheme="minorHAnsi" w:cs="Arial"/>
          <w:sz w:val="20"/>
          <w:szCs w:val="20"/>
        </w:rPr>
        <w:br/>
        <w:t xml:space="preserve">i zgodne z prawdą oraz zostały przedstawione z pełną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świadomością konsekwencji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 wprowadzenia Zamawiającego w błąd przy przedstawianiu informacji.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A1AC1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miejscowość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), </w:t>
      </w:r>
      <w:r w:rsidRPr="009A1AC1">
        <w:rPr>
          <w:rFonts w:asciiTheme="minorHAnsi" w:hAnsiTheme="minorHAnsi" w:cs="Arial"/>
          <w:sz w:val="20"/>
          <w:szCs w:val="20"/>
        </w:rPr>
        <w:t xml:space="preserve">dnia ………………….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r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ind w:left="4956"/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ab/>
        <w:t>……………………………….………………………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(podpis i pieczęć osoby upoważnionej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i/>
          <w:sz w:val="20"/>
          <w:szCs w:val="20"/>
        </w:rPr>
        <w:t>do</w:t>
      </w:r>
      <w:proofErr w:type="gramEnd"/>
      <w:r w:rsidRPr="009A1AC1">
        <w:rPr>
          <w:rFonts w:asciiTheme="minorHAnsi" w:hAnsiTheme="minorHAnsi" w:cs="Arial"/>
          <w:i/>
          <w:sz w:val="20"/>
          <w:szCs w:val="20"/>
        </w:rPr>
        <w:t xml:space="preserve"> składania oświadczeń woli w imieniu 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 w:cs="Arial"/>
          <w:i/>
          <w:sz w:val="20"/>
          <w:szCs w:val="20"/>
        </w:rPr>
      </w:pPr>
      <w:r w:rsidRPr="009A1AC1">
        <w:rPr>
          <w:rFonts w:asciiTheme="minorHAnsi" w:hAnsiTheme="minorHAnsi" w:cs="Arial"/>
          <w:i/>
          <w:sz w:val="20"/>
          <w:szCs w:val="20"/>
        </w:rPr>
        <w:t>Wykonawcy)</w:t>
      </w:r>
    </w:p>
    <w:p w:rsidR="009A1AC1" w:rsidRPr="009A1AC1" w:rsidRDefault="009A1AC1" w:rsidP="009A1AC1">
      <w:pPr>
        <w:ind w:left="4956" w:firstLine="69"/>
        <w:jc w:val="center"/>
        <w:rPr>
          <w:rFonts w:asciiTheme="minorHAnsi" w:hAnsiTheme="minorHAnsi"/>
          <w:sz w:val="20"/>
          <w:szCs w:val="20"/>
        </w:rPr>
        <w:sectPr w:rsidR="009A1AC1" w:rsidRPr="009A1AC1" w:rsidSect="00B1727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9A1AC1" w:rsidRPr="009A1AC1" w:rsidRDefault="009A1AC1" w:rsidP="009A1AC1">
      <w:pPr>
        <w:pStyle w:val="Nagwek2"/>
        <w:tabs>
          <w:tab w:val="right" w:pos="9071"/>
        </w:tabs>
        <w:rPr>
          <w:rFonts w:asciiTheme="minorHAnsi" w:hAnsiTheme="minorHAnsi"/>
          <w:bCs/>
          <w:iCs/>
          <w:sz w:val="20"/>
        </w:rPr>
      </w:pPr>
      <w:proofErr w:type="spellStart"/>
      <w:r>
        <w:rPr>
          <w:rFonts w:asciiTheme="minorHAnsi" w:hAnsiTheme="minorHAnsi"/>
          <w:sz w:val="20"/>
        </w:rPr>
        <w:lastRenderedPageBreak/>
        <w:t>Ozn</w:t>
      </w:r>
      <w:proofErr w:type="spellEnd"/>
      <w:r>
        <w:rPr>
          <w:rFonts w:asciiTheme="minorHAnsi" w:hAnsiTheme="minorHAnsi"/>
          <w:sz w:val="20"/>
        </w:rPr>
        <w:t xml:space="preserve">. </w:t>
      </w:r>
      <w:proofErr w:type="gramStart"/>
      <w:r>
        <w:rPr>
          <w:rFonts w:asciiTheme="minorHAnsi" w:hAnsiTheme="minorHAnsi"/>
          <w:sz w:val="20"/>
        </w:rPr>
        <w:t>postępowania</w:t>
      </w:r>
      <w:proofErr w:type="gramEnd"/>
      <w:r>
        <w:rPr>
          <w:rFonts w:asciiTheme="minorHAnsi" w:hAnsiTheme="minorHAnsi"/>
          <w:sz w:val="20"/>
        </w:rPr>
        <w:t xml:space="preserve"> 06</w:t>
      </w:r>
      <w:r w:rsidRPr="009A1AC1">
        <w:rPr>
          <w:rFonts w:asciiTheme="minorHAnsi" w:hAnsiTheme="minorHAnsi"/>
          <w:sz w:val="20"/>
        </w:rPr>
        <w:t>/201</w:t>
      </w:r>
      <w:r>
        <w:rPr>
          <w:rFonts w:asciiTheme="minorHAnsi" w:hAnsiTheme="minorHAnsi"/>
          <w:sz w:val="20"/>
        </w:rPr>
        <w:t>7</w:t>
      </w:r>
      <w:r w:rsidRPr="009A1AC1">
        <w:rPr>
          <w:rFonts w:asciiTheme="minorHAnsi" w:hAnsiTheme="minorHAnsi"/>
          <w:sz w:val="20"/>
        </w:rPr>
        <w:tab/>
      </w:r>
      <w:r w:rsidRPr="009A1AC1">
        <w:rPr>
          <w:rFonts w:asciiTheme="minorHAnsi" w:hAnsiTheme="minorHAnsi"/>
          <w:bCs/>
          <w:sz w:val="20"/>
        </w:rPr>
        <w:t xml:space="preserve">załącznik nr 5 do </w:t>
      </w:r>
      <w:proofErr w:type="spellStart"/>
      <w:r w:rsidRPr="009A1AC1">
        <w:rPr>
          <w:rFonts w:asciiTheme="minorHAnsi" w:hAnsiTheme="minorHAnsi"/>
          <w:bCs/>
          <w:sz w:val="20"/>
        </w:rPr>
        <w:t>siwz</w:t>
      </w:r>
      <w:proofErr w:type="spellEnd"/>
    </w:p>
    <w:p w:rsidR="009A1AC1" w:rsidRPr="009A1AC1" w:rsidRDefault="009A1AC1" w:rsidP="009A1AC1">
      <w:pPr>
        <w:pStyle w:val="Standard"/>
        <w:tabs>
          <w:tab w:val="right" w:pos="9180"/>
        </w:tabs>
        <w:jc w:val="both"/>
        <w:rPr>
          <w:rFonts w:asciiTheme="minorHAnsi" w:hAnsiTheme="minorHAnsi"/>
          <w:sz w:val="20"/>
        </w:rPr>
      </w:pPr>
    </w:p>
    <w:p w:rsidR="009A1AC1" w:rsidRPr="009A1AC1" w:rsidRDefault="009A1AC1" w:rsidP="009A1AC1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SP </w:t>
      </w:r>
      <w:proofErr w:type="spellStart"/>
      <w:r w:rsidRPr="009A1AC1">
        <w:rPr>
          <w:rFonts w:asciiTheme="minorHAnsi" w:hAnsiTheme="minorHAnsi"/>
          <w:sz w:val="20"/>
          <w:szCs w:val="20"/>
        </w:rPr>
        <w:t>WZOZ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MSW w Bydgoszczy</w:t>
      </w:r>
    </w:p>
    <w:p w:rsidR="009A1AC1" w:rsidRPr="009A1AC1" w:rsidRDefault="009A1AC1" w:rsidP="009A1AC1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ul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A1AC1">
        <w:rPr>
          <w:rFonts w:asciiTheme="minorHAnsi" w:hAnsiTheme="minorHAnsi"/>
          <w:sz w:val="20"/>
          <w:szCs w:val="20"/>
        </w:rPr>
        <w:t>Markwarta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4-6</w:t>
      </w:r>
    </w:p>
    <w:p w:rsidR="009A1AC1" w:rsidRPr="009A1AC1" w:rsidRDefault="009A1AC1" w:rsidP="009A1AC1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85-015 </w:t>
      </w:r>
      <w:r w:rsidRPr="009A1AC1">
        <w:rPr>
          <w:rFonts w:asciiTheme="minorHAnsi" w:hAnsiTheme="minorHAnsi"/>
          <w:b/>
          <w:sz w:val="20"/>
          <w:szCs w:val="20"/>
          <w:u w:val="single"/>
        </w:rPr>
        <w:t>B Y D G O S Z C Z</w:t>
      </w:r>
    </w:p>
    <w:p w:rsidR="009A1AC1" w:rsidRPr="009A1AC1" w:rsidRDefault="009A1AC1" w:rsidP="009A1AC1">
      <w:pPr>
        <w:pStyle w:val="Tytu"/>
        <w:spacing w:line="240" w:lineRule="auto"/>
        <w:rPr>
          <w:rFonts w:asciiTheme="minorHAnsi" w:hAnsiTheme="minorHAnsi" w:cs="Arial"/>
          <w:sz w:val="20"/>
        </w:rPr>
      </w:pPr>
      <w:r w:rsidRPr="009A1AC1">
        <w:rPr>
          <w:rFonts w:asciiTheme="minorHAnsi" w:hAnsiTheme="minorHAnsi" w:cs="Arial"/>
          <w:sz w:val="20"/>
        </w:rPr>
        <w:t xml:space="preserve"> 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......................................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pieczęć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wykonawcy</w:t>
      </w:r>
    </w:p>
    <w:p w:rsidR="009A1AC1" w:rsidRPr="009A1AC1" w:rsidRDefault="009A1AC1" w:rsidP="009A1AC1">
      <w:pPr>
        <w:pStyle w:val="Tytu"/>
        <w:spacing w:line="240" w:lineRule="auto"/>
        <w:rPr>
          <w:rFonts w:asciiTheme="minorHAnsi" w:hAnsiTheme="minorHAnsi" w:cs="Arial"/>
          <w:sz w:val="20"/>
        </w:rPr>
      </w:pPr>
    </w:p>
    <w:p w:rsidR="009A1AC1" w:rsidRPr="009A1AC1" w:rsidRDefault="009A1AC1" w:rsidP="009A1AC1">
      <w:pPr>
        <w:pStyle w:val="Tytu"/>
        <w:spacing w:line="240" w:lineRule="auto"/>
        <w:rPr>
          <w:rFonts w:asciiTheme="minorHAnsi" w:hAnsiTheme="minorHAnsi"/>
          <w:bCs/>
          <w:sz w:val="20"/>
        </w:rPr>
      </w:pPr>
      <w:r w:rsidRPr="009A1AC1">
        <w:rPr>
          <w:rFonts w:asciiTheme="minorHAnsi" w:hAnsiTheme="minorHAnsi" w:cs="Arial"/>
          <w:sz w:val="20"/>
        </w:rPr>
        <w:t xml:space="preserve">(Oświadczenie wymagane do złożenia w ciągu 3 dni od daty </w:t>
      </w:r>
      <w:r w:rsidRPr="009A1AC1">
        <w:rPr>
          <w:rFonts w:asciiTheme="minorHAnsi" w:hAnsiTheme="minorHAnsi"/>
          <w:bCs/>
          <w:sz w:val="20"/>
        </w:rPr>
        <w:t xml:space="preserve">zamieszczenia na stronie internetowej informacji, o której mowa w art. 86 ust. 3 ustawy </w:t>
      </w:r>
      <w:proofErr w:type="spellStart"/>
      <w:r w:rsidRPr="009A1AC1">
        <w:rPr>
          <w:rFonts w:asciiTheme="minorHAnsi" w:hAnsiTheme="minorHAnsi"/>
          <w:bCs/>
          <w:sz w:val="20"/>
        </w:rPr>
        <w:t>PZP</w:t>
      </w:r>
      <w:proofErr w:type="spellEnd"/>
      <w:r w:rsidRPr="009A1AC1">
        <w:rPr>
          <w:rFonts w:asciiTheme="minorHAnsi" w:hAnsiTheme="minorHAnsi"/>
          <w:bCs/>
          <w:sz w:val="20"/>
        </w:rPr>
        <w:t>).</w:t>
      </w:r>
    </w:p>
    <w:p w:rsidR="009A1AC1" w:rsidRPr="009A1AC1" w:rsidRDefault="009A1AC1" w:rsidP="009A1AC1">
      <w:pPr>
        <w:pStyle w:val="Tytu"/>
        <w:spacing w:line="240" w:lineRule="auto"/>
        <w:rPr>
          <w:rFonts w:asciiTheme="minorHAnsi" w:hAnsiTheme="minorHAnsi"/>
          <w:bCs/>
          <w:sz w:val="20"/>
        </w:rPr>
      </w:pPr>
    </w:p>
    <w:p w:rsidR="009A1AC1" w:rsidRPr="009A1AC1" w:rsidRDefault="009A1AC1" w:rsidP="009A1AC1">
      <w:pPr>
        <w:pStyle w:val="Tytu"/>
        <w:spacing w:line="240" w:lineRule="auto"/>
        <w:rPr>
          <w:rFonts w:asciiTheme="minorHAnsi" w:hAnsiTheme="minorHAnsi" w:cs="Arial"/>
          <w:sz w:val="20"/>
        </w:rPr>
      </w:pPr>
      <w:r w:rsidRPr="009A1AC1">
        <w:rPr>
          <w:rFonts w:asciiTheme="minorHAnsi" w:hAnsiTheme="minorHAnsi" w:cs="Arial"/>
          <w:sz w:val="20"/>
        </w:rPr>
        <w:t xml:space="preserve">Oświadczenie o przynależności lub braku przynależności do tej samej grupy kapitałowej, o której mowa w art. 24 ust. 1 pkt 23 ustawy </w:t>
      </w:r>
      <w:proofErr w:type="spellStart"/>
      <w:r w:rsidRPr="009A1AC1">
        <w:rPr>
          <w:rFonts w:asciiTheme="minorHAnsi" w:hAnsiTheme="minorHAnsi" w:cs="Arial"/>
          <w:sz w:val="20"/>
        </w:rPr>
        <w:t>PZP</w:t>
      </w:r>
      <w:proofErr w:type="spellEnd"/>
    </w:p>
    <w:p w:rsidR="009A1AC1" w:rsidRPr="009A1AC1" w:rsidRDefault="009A1AC1" w:rsidP="009A1AC1">
      <w:pPr>
        <w:pStyle w:val="Tytu"/>
        <w:spacing w:line="240" w:lineRule="auto"/>
        <w:rPr>
          <w:rFonts w:asciiTheme="minorHAnsi" w:hAnsiTheme="minorHAnsi"/>
          <w:b w:val="0"/>
          <w:sz w:val="20"/>
        </w:rPr>
      </w:pPr>
    </w:p>
    <w:p w:rsidR="009A1AC1" w:rsidRPr="009A1AC1" w:rsidRDefault="009A1AC1" w:rsidP="009A1AC1">
      <w:pPr>
        <w:pStyle w:val="Tekstpodstawowywcity"/>
        <w:spacing w:line="240" w:lineRule="auto"/>
        <w:rPr>
          <w:rFonts w:asciiTheme="minorHAnsi" w:hAnsiTheme="minorHAnsi" w:cs="Arial"/>
          <w:sz w:val="20"/>
        </w:rPr>
      </w:pPr>
      <w:r w:rsidRPr="009A1AC1">
        <w:rPr>
          <w:rFonts w:asciiTheme="minorHAnsi" w:hAnsiTheme="minorHAnsi" w:cs="Arial"/>
          <w:sz w:val="20"/>
        </w:rPr>
        <w:t>Nazwa i adres Wykonawcy*:</w:t>
      </w:r>
    </w:p>
    <w:p w:rsidR="009A1AC1" w:rsidRPr="009A1AC1" w:rsidRDefault="009A1AC1" w:rsidP="009A1AC1">
      <w:pPr>
        <w:pStyle w:val="Tekstpodstawowywcity"/>
        <w:spacing w:line="240" w:lineRule="auto"/>
        <w:ind w:firstLine="0"/>
        <w:rPr>
          <w:rFonts w:asciiTheme="minorHAnsi" w:hAnsiTheme="minorHAnsi" w:cs="Arial"/>
          <w:sz w:val="20"/>
        </w:rPr>
      </w:pPr>
      <w:r w:rsidRPr="009A1AC1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AC1" w:rsidRPr="009A1AC1" w:rsidRDefault="009A1AC1" w:rsidP="009A1AC1">
      <w:pPr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r w:rsidRPr="009A1AC1">
        <w:rPr>
          <w:rFonts w:asciiTheme="minorHAnsi" w:hAnsiTheme="minorHAnsi" w:cs="Arial"/>
          <w:sz w:val="20"/>
          <w:szCs w:val="20"/>
        </w:rPr>
        <w:t>Oświadczamy, że Firma/y, którą/e reprezentujemy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EA6738">
      <w:pPr>
        <w:numPr>
          <w:ilvl w:val="2"/>
          <w:numId w:val="22"/>
        </w:numPr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nie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 należy do grupy kapitałowej*,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sz w:val="20"/>
          <w:szCs w:val="20"/>
        </w:rPr>
        <w:t>w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 rozumieniu ustawy z dnia 16 lutego 2007 r. o ochronie konkurencji i konsumentów (Dz. U. Nr 50 poz. 331 z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zmianami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),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z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 żadnym z Wykonawców, którzy złożyli ofertę w przedmiotowym postępowaniu.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A1AC1" w:rsidRPr="009A1AC1" w:rsidRDefault="009A1AC1" w:rsidP="00EA6738">
      <w:pPr>
        <w:numPr>
          <w:ilvl w:val="2"/>
          <w:numId w:val="22"/>
        </w:numPr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należy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 do grupy kapitałowej*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sz w:val="20"/>
          <w:szCs w:val="20"/>
        </w:rPr>
        <w:t>w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 rozumieniu ustawy z dnia 16 lutego 2007 r. o ochronie konkurencji i konsumentów (Dz. U. Nr 50 poz. 331 z </w:t>
      </w:r>
      <w:proofErr w:type="spellStart"/>
      <w:r w:rsidRPr="009A1AC1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9A1AC1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9A1AC1">
        <w:rPr>
          <w:rFonts w:asciiTheme="minorHAnsi" w:hAnsiTheme="minorHAnsi" w:cs="Arial"/>
          <w:sz w:val="20"/>
          <w:szCs w:val="20"/>
        </w:rPr>
        <w:t>zmianami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), </w:t>
      </w:r>
    </w:p>
    <w:p w:rsidR="009A1AC1" w:rsidRPr="009A1AC1" w:rsidRDefault="009A1AC1" w:rsidP="009A1AC1">
      <w:pPr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b/>
          <w:sz w:val="20"/>
          <w:szCs w:val="20"/>
        </w:rPr>
        <w:t>z</w:t>
      </w:r>
      <w:proofErr w:type="gramEnd"/>
      <w:r w:rsidRPr="009A1AC1">
        <w:rPr>
          <w:rFonts w:asciiTheme="minorHAnsi" w:hAnsiTheme="minorHAnsi" w:cs="Arial"/>
          <w:b/>
          <w:sz w:val="20"/>
          <w:szCs w:val="20"/>
        </w:rPr>
        <w:t xml:space="preserve"> następującymi Wykonawcami, którzy złożyli ofertę w przedmiotowym postępowaniu:</w:t>
      </w:r>
    </w:p>
    <w:p w:rsidR="009A1AC1" w:rsidRPr="009A1AC1" w:rsidRDefault="009A1AC1" w:rsidP="009A1AC1">
      <w:pPr>
        <w:pStyle w:val="Tekstpodstawowywcity"/>
        <w:spacing w:line="240" w:lineRule="auto"/>
        <w:ind w:firstLine="0"/>
        <w:rPr>
          <w:rFonts w:asciiTheme="minorHAnsi" w:hAnsiTheme="minorHAnsi" w:cs="Arial"/>
          <w:sz w:val="20"/>
        </w:rPr>
      </w:pPr>
      <w:r w:rsidRPr="009A1AC1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AC1" w:rsidRPr="009A1AC1" w:rsidRDefault="009A1AC1" w:rsidP="009A1AC1">
      <w:pPr>
        <w:pStyle w:val="Tekstpodstawowy"/>
        <w:spacing w:after="0"/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pStyle w:val="Tekstpodstawowy"/>
        <w:spacing w:after="0"/>
        <w:rPr>
          <w:rFonts w:asciiTheme="minorHAnsi" w:hAnsiTheme="minorHAnsi" w:cs="Arial"/>
          <w:sz w:val="20"/>
          <w:szCs w:val="20"/>
        </w:rPr>
      </w:pPr>
      <w:proofErr w:type="gramStart"/>
      <w:r w:rsidRPr="009A1AC1">
        <w:rPr>
          <w:rFonts w:asciiTheme="minorHAnsi" w:hAnsiTheme="minorHAnsi" w:cs="Arial"/>
          <w:sz w:val="20"/>
          <w:szCs w:val="20"/>
        </w:rPr>
        <w:t>* niepotrzebne</w:t>
      </w:r>
      <w:proofErr w:type="gramEnd"/>
      <w:r w:rsidRPr="009A1AC1">
        <w:rPr>
          <w:rFonts w:asciiTheme="minorHAnsi" w:hAnsiTheme="minorHAnsi" w:cs="Arial"/>
          <w:sz w:val="20"/>
          <w:szCs w:val="20"/>
        </w:rPr>
        <w:t xml:space="preserve"> skreślić</w:t>
      </w:r>
    </w:p>
    <w:p w:rsidR="009A1AC1" w:rsidRPr="009A1AC1" w:rsidRDefault="009A1AC1" w:rsidP="009A1AC1">
      <w:pPr>
        <w:rPr>
          <w:rFonts w:asciiTheme="minorHAnsi" w:hAnsiTheme="minorHAnsi" w:cs="Arial"/>
          <w:sz w:val="20"/>
          <w:szCs w:val="20"/>
        </w:rPr>
      </w:pPr>
    </w:p>
    <w:p w:rsidR="009A1AC1" w:rsidRPr="009A1AC1" w:rsidRDefault="009A1AC1" w:rsidP="009A1AC1">
      <w:pPr>
        <w:pStyle w:val="Standardowy0"/>
        <w:jc w:val="both"/>
        <w:rPr>
          <w:rFonts w:asciiTheme="minorHAnsi" w:hAnsiTheme="minorHAnsi"/>
          <w:kern w:val="22"/>
          <w:szCs w:val="20"/>
        </w:rPr>
      </w:pPr>
      <w:r w:rsidRPr="009A1AC1">
        <w:rPr>
          <w:rFonts w:asciiTheme="minorHAnsi" w:hAnsiTheme="minorHAnsi"/>
          <w:kern w:val="22"/>
          <w:szCs w:val="20"/>
        </w:rPr>
        <w:t>……………………, dn. ………………</w:t>
      </w:r>
    </w:p>
    <w:p w:rsidR="009A1AC1" w:rsidRPr="009A1AC1" w:rsidRDefault="009A1AC1" w:rsidP="009A1AC1">
      <w:pPr>
        <w:pStyle w:val="Standardowy0"/>
        <w:ind w:left="3969"/>
        <w:jc w:val="both"/>
        <w:rPr>
          <w:rFonts w:asciiTheme="minorHAnsi" w:hAnsiTheme="minorHAnsi"/>
          <w:kern w:val="22"/>
          <w:szCs w:val="20"/>
        </w:rPr>
      </w:pPr>
    </w:p>
    <w:p w:rsidR="009A1AC1" w:rsidRPr="009A1AC1" w:rsidRDefault="009A1AC1" w:rsidP="009A1AC1">
      <w:pPr>
        <w:pStyle w:val="Standardowy0"/>
        <w:ind w:left="3969"/>
        <w:jc w:val="center"/>
        <w:rPr>
          <w:rFonts w:asciiTheme="minorHAnsi" w:hAnsiTheme="minorHAnsi"/>
          <w:kern w:val="22"/>
          <w:szCs w:val="20"/>
        </w:rPr>
      </w:pPr>
      <w:r w:rsidRPr="009A1AC1">
        <w:rPr>
          <w:rFonts w:asciiTheme="minorHAnsi" w:hAnsiTheme="minorHAnsi"/>
          <w:kern w:val="22"/>
          <w:szCs w:val="20"/>
        </w:rPr>
        <w:t>…………………..……………………………………….</w:t>
      </w:r>
    </w:p>
    <w:p w:rsidR="009A1AC1" w:rsidRPr="009A1AC1" w:rsidRDefault="009A1AC1" w:rsidP="009A1AC1">
      <w:pPr>
        <w:pStyle w:val="Standardowy0"/>
        <w:ind w:left="3969"/>
        <w:jc w:val="center"/>
        <w:rPr>
          <w:rFonts w:asciiTheme="minorHAnsi" w:hAnsiTheme="minorHAnsi"/>
          <w:kern w:val="22"/>
          <w:szCs w:val="20"/>
        </w:rPr>
      </w:pPr>
      <w:r w:rsidRPr="009A1AC1">
        <w:rPr>
          <w:rFonts w:asciiTheme="minorHAnsi" w:hAnsiTheme="minorHAnsi"/>
          <w:kern w:val="22"/>
          <w:szCs w:val="20"/>
        </w:rPr>
        <w:t>(Pieczęć i podpis osoby lub osób uprawnionych do</w:t>
      </w:r>
    </w:p>
    <w:p w:rsidR="009A1AC1" w:rsidRPr="009A1AC1" w:rsidRDefault="009A1AC1" w:rsidP="009A1AC1">
      <w:pPr>
        <w:pStyle w:val="Standardowy0"/>
        <w:ind w:left="3969"/>
        <w:jc w:val="center"/>
        <w:rPr>
          <w:rFonts w:asciiTheme="minorHAnsi" w:hAnsiTheme="minorHAnsi"/>
          <w:kern w:val="22"/>
          <w:szCs w:val="20"/>
        </w:rPr>
      </w:pPr>
      <w:proofErr w:type="gramStart"/>
      <w:r w:rsidRPr="009A1AC1">
        <w:rPr>
          <w:rFonts w:asciiTheme="minorHAnsi" w:hAnsiTheme="minorHAnsi"/>
          <w:kern w:val="22"/>
          <w:szCs w:val="20"/>
        </w:rPr>
        <w:t>reprezentowania</w:t>
      </w:r>
      <w:proofErr w:type="gramEnd"/>
      <w:r w:rsidRPr="009A1AC1">
        <w:rPr>
          <w:rFonts w:asciiTheme="minorHAnsi" w:hAnsiTheme="minorHAnsi"/>
          <w:kern w:val="22"/>
          <w:szCs w:val="20"/>
        </w:rPr>
        <w:t xml:space="preserve"> Wykonawcy)</w:t>
      </w:r>
    </w:p>
    <w:p w:rsidR="009A1AC1" w:rsidRDefault="009A1AC1" w:rsidP="00B235FF">
      <w:pPr>
        <w:jc w:val="both"/>
        <w:rPr>
          <w:b/>
          <w:sz w:val="20"/>
          <w:szCs w:val="20"/>
        </w:rPr>
      </w:pPr>
    </w:p>
    <w:p w:rsidR="009A1AC1" w:rsidRDefault="009A1AC1" w:rsidP="00B235FF">
      <w:pPr>
        <w:jc w:val="both"/>
        <w:rPr>
          <w:b/>
          <w:sz w:val="20"/>
          <w:szCs w:val="20"/>
        </w:rPr>
      </w:pPr>
    </w:p>
    <w:p w:rsidR="009A1AC1" w:rsidRPr="007264E4" w:rsidRDefault="009A1AC1" w:rsidP="00EA6738">
      <w:pPr>
        <w:pStyle w:val="Standard"/>
        <w:numPr>
          <w:ilvl w:val="0"/>
          <w:numId w:val="3"/>
        </w:numPr>
        <w:shd w:val="clear" w:color="auto" w:fill="FFFF00"/>
        <w:ind w:left="426"/>
        <w:jc w:val="both"/>
        <w:rPr>
          <w:rFonts w:ascii="Calibri" w:hAnsi="Calibri"/>
          <w:b/>
          <w:bCs/>
          <w:sz w:val="20"/>
          <w:u w:val="single"/>
        </w:rPr>
      </w:pPr>
      <w:proofErr w:type="gramStart"/>
      <w:r w:rsidRPr="007264E4">
        <w:rPr>
          <w:rFonts w:ascii="Calibri" w:hAnsi="Calibri"/>
          <w:b/>
          <w:bCs/>
          <w:sz w:val="20"/>
          <w:u w:val="single"/>
        </w:rPr>
        <w:t>było</w:t>
      </w:r>
      <w:proofErr w:type="gramEnd"/>
      <w:r w:rsidRPr="007264E4">
        <w:rPr>
          <w:rFonts w:ascii="Calibri" w:hAnsi="Calibri"/>
          <w:b/>
          <w:bCs/>
          <w:sz w:val="20"/>
          <w:u w:val="single"/>
        </w:rPr>
        <w:t>:</w:t>
      </w:r>
    </w:p>
    <w:p w:rsidR="009A1AC1" w:rsidRPr="009A1AC1" w:rsidRDefault="009A1AC1" w:rsidP="009A1AC1">
      <w:pPr>
        <w:pStyle w:val="Nagwek2"/>
        <w:tabs>
          <w:tab w:val="right" w:pos="9071"/>
        </w:tabs>
        <w:rPr>
          <w:rFonts w:asciiTheme="minorHAnsi" w:hAnsiTheme="minorHAnsi"/>
          <w:bCs/>
          <w:iCs/>
          <w:sz w:val="20"/>
        </w:rPr>
      </w:pPr>
      <w:proofErr w:type="spellStart"/>
      <w:r w:rsidRPr="009A1AC1">
        <w:rPr>
          <w:rFonts w:asciiTheme="minorHAnsi" w:hAnsiTheme="minorHAnsi"/>
          <w:sz w:val="20"/>
        </w:rPr>
        <w:t>Ozn</w:t>
      </w:r>
      <w:proofErr w:type="spellEnd"/>
      <w:r w:rsidRPr="009A1AC1">
        <w:rPr>
          <w:rFonts w:asciiTheme="minorHAnsi" w:hAnsiTheme="minorHAnsi"/>
          <w:sz w:val="20"/>
        </w:rPr>
        <w:t xml:space="preserve">. </w:t>
      </w:r>
      <w:proofErr w:type="gramStart"/>
      <w:r w:rsidRPr="009A1AC1">
        <w:rPr>
          <w:rFonts w:asciiTheme="minorHAnsi" w:hAnsiTheme="minorHAnsi"/>
          <w:sz w:val="20"/>
        </w:rPr>
        <w:t>postępowania</w:t>
      </w:r>
      <w:proofErr w:type="gramEnd"/>
      <w:r w:rsidRPr="009A1AC1">
        <w:rPr>
          <w:rFonts w:asciiTheme="minorHAnsi" w:hAnsiTheme="minorHAnsi"/>
          <w:sz w:val="20"/>
        </w:rPr>
        <w:t xml:space="preserve"> 06/2017</w:t>
      </w:r>
      <w:r w:rsidRPr="009A1AC1">
        <w:rPr>
          <w:rFonts w:asciiTheme="minorHAnsi" w:hAnsiTheme="minorHAnsi"/>
          <w:sz w:val="20"/>
        </w:rPr>
        <w:tab/>
      </w:r>
      <w:r w:rsidRPr="009A1AC1">
        <w:rPr>
          <w:rFonts w:asciiTheme="minorHAnsi" w:hAnsiTheme="minorHAnsi"/>
          <w:bCs/>
          <w:sz w:val="20"/>
        </w:rPr>
        <w:t xml:space="preserve">załącznik nr 6 do </w:t>
      </w:r>
      <w:proofErr w:type="spellStart"/>
      <w:r w:rsidRPr="009A1AC1">
        <w:rPr>
          <w:rFonts w:asciiTheme="minorHAnsi" w:hAnsiTheme="minorHAnsi"/>
          <w:bCs/>
          <w:sz w:val="20"/>
        </w:rPr>
        <w:t>siwz</w:t>
      </w:r>
      <w:proofErr w:type="spellEnd"/>
    </w:p>
    <w:p w:rsidR="009A1AC1" w:rsidRPr="009A1AC1" w:rsidRDefault="009A1AC1" w:rsidP="009A1AC1">
      <w:pPr>
        <w:ind w:left="708" w:firstLine="708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9A1AC1">
        <w:rPr>
          <w:rFonts w:asciiTheme="minorHAnsi" w:hAnsiTheme="minorHAnsi"/>
          <w:b/>
          <w:sz w:val="20"/>
          <w:szCs w:val="20"/>
          <w:u w:val="single"/>
        </w:rPr>
        <w:t>GŁÓWNE POSTANOWIENIA UMOWY</w:t>
      </w:r>
    </w:p>
    <w:p w:rsidR="009A1AC1" w:rsidRPr="009A1AC1" w:rsidRDefault="009A1AC1" w:rsidP="009A1AC1">
      <w:pPr>
        <w:jc w:val="center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UMOWA NR ……………..</w:t>
      </w:r>
    </w:p>
    <w:p w:rsidR="009A1AC1" w:rsidRPr="009A1AC1" w:rsidRDefault="009A1AC1" w:rsidP="009A1AC1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zawarta w </w:t>
      </w:r>
      <w:proofErr w:type="gramStart"/>
      <w:r w:rsidRPr="009A1AC1">
        <w:rPr>
          <w:rFonts w:asciiTheme="minorHAnsi" w:hAnsiTheme="minorHAnsi"/>
          <w:sz w:val="20"/>
          <w:szCs w:val="20"/>
        </w:rPr>
        <w:t>dniu           2016 roku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</w:t>
      </w:r>
      <w:r w:rsidRPr="009A1AC1">
        <w:rPr>
          <w:rFonts w:asciiTheme="minorHAnsi" w:hAnsiTheme="minorHAnsi"/>
          <w:sz w:val="20"/>
          <w:szCs w:val="20"/>
        </w:rPr>
        <w:t xml:space="preserve">pomiędzy: </w:t>
      </w:r>
    </w:p>
    <w:p w:rsidR="009A1AC1" w:rsidRPr="009A1AC1" w:rsidRDefault="009A1AC1" w:rsidP="009A1AC1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9A1AC1">
        <w:rPr>
          <w:rFonts w:asciiTheme="minorHAnsi" w:hAnsiTheme="minorHAnsi"/>
          <w:b/>
          <w:sz w:val="20"/>
          <w:szCs w:val="20"/>
        </w:rPr>
        <w:t>Markwarta</w:t>
      </w:r>
      <w:proofErr w:type="spellEnd"/>
      <w:r w:rsidRPr="009A1AC1">
        <w:rPr>
          <w:rFonts w:asciiTheme="minorHAnsi" w:hAnsiTheme="minorHAnsi"/>
          <w:b/>
          <w:sz w:val="20"/>
          <w:szCs w:val="20"/>
        </w:rPr>
        <w:t xml:space="preserve"> 4-6, 85-015 Bydgoszcz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wpisanym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9A1AC1">
        <w:rPr>
          <w:rFonts w:asciiTheme="minorHAnsi" w:hAnsiTheme="minorHAnsi"/>
          <w:b/>
          <w:sz w:val="20"/>
          <w:szCs w:val="20"/>
        </w:rPr>
        <w:t>KRS 0000002292, NIP: 554-22-01-453 oraz REGON: 092325348,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lastRenderedPageBreak/>
        <w:t>zwanym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dalej „Zamawiającym”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reprezentowanym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przez:</w:t>
      </w:r>
    </w:p>
    <w:p w:rsidR="009A1AC1" w:rsidRPr="009A1AC1" w:rsidRDefault="009A1AC1" w:rsidP="009A1AC1">
      <w:pPr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1.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Dyrektora  – Marka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Lewandowskiego</w:t>
      </w:r>
    </w:p>
    <w:p w:rsidR="009A1AC1" w:rsidRPr="009A1AC1" w:rsidRDefault="009A1AC1" w:rsidP="009A1AC1">
      <w:pPr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2. Z-</w:t>
      </w:r>
      <w:proofErr w:type="spellStart"/>
      <w:r w:rsidRPr="009A1AC1">
        <w:rPr>
          <w:rFonts w:asciiTheme="minorHAnsi" w:hAnsiTheme="minorHAnsi"/>
          <w:b/>
          <w:sz w:val="20"/>
          <w:szCs w:val="20"/>
        </w:rPr>
        <w:t>cę</w:t>
      </w:r>
      <w:proofErr w:type="spellEnd"/>
      <w:r w:rsidRPr="009A1AC1">
        <w:rPr>
          <w:rFonts w:asciiTheme="minorHAnsi" w:hAnsiTheme="minorHAnsi"/>
          <w:b/>
          <w:sz w:val="20"/>
          <w:szCs w:val="20"/>
        </w:rPr>
        <w:t xml:space="preserve"> Dyrektora ds. </w:t>
      </w:r>
      <w:proofErr w:type="spellStart"/>
      <w:r w:rsidRPr="009A1AC1">
        <w:rPr>
          <w:rFonts w:asciiTheme="minorHAnsi" w:hAnsiTheme="minorHAnsi"/>
          <w:b/>
          <w:sz w:val="20"/>
          <w:szCs w:val="20"/>
        </w:rPr>
        <w:t>Ekonomiczno</w:t>
      </w:r>
      <w:proofErr w:type="spellEnd"/>
      <w:r w:rsidRPr="009A1AC1">
        <w:rPr>
          <w:rFonts w:asciiTheme="minorHAnsi" w:hAnsiTheme="minorHAnsi"/>
          <w:b/>
          <w:sz w:val="20"/>
          <w:szCs w:val="20"/>
        </w:rPr>
        <w:t xml:space="preserve"> -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Administracyjnych – Mirosławę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Cieślak</w:t>
      </w:r>
    </w:p>
    <w:p w:rsidR="009A1AC1" w:rsidRPr="009A1AC1" w:rsidRDefault="009A1AC1" w:rsidP="009A1AC1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a</w:t>
      </w:r>
      <w:proofErr w:type="gramEnd"/>
    </w:p>
    <w:p w:rsidR="009A1AC1" w:rsidRPr="009A1AC1" w:rsidRDefault="009A1AC1" w:rsidP="009A1AC1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…………..</w:t>
      </w:r>
      <w:r w:rsidRPr="009A1AC1">
        <w:rPr>
          <w:rFonts w:asciiTheme="minorHAnsi" w:hAnsiTheme="minorHAnsi"/>
          <w:sz w:val="20"/>
          <w:szCs w:val="20"/>
        </w:rPr>
        <w:t xml:space="preserve"> z siedzibą </w:t>
      </w:r>
      <w:proofErr w:type="gramStart"/>
      <w:r w:rsidRPr="009A1AC1">
        <w:rPr>
          <w:rFonts w:asciiTheme="minorHAnsi" w:hAnsiTheme="minorHAnsi"/>
          <w:sz w:val="20"/>
          <w:szCs w:val="20"/>
        </w:rPr>
        <w:t xml:space="preserve">w  …….. (  -  ), 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przy </w:t>
      </w:r>
      <w:proofErr w:type="gramStart"/>
      <w:r w:rsidRPr="009A1AC1">
        <w:rPr>
          <w:rFonts w:asciiTheme="minorHAnsi" w:hAnsiTheme="minorHAnsi"/>
          <w:sz w:val="20"/>
          <w:szCs w:val="20"/>
        </w:rPr>
        <w:t xml:space="preserve">ul. …. , 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wpisaną do rejestru przedsiębiorców w Sądzie Rejonowym w  …., …….Wydział Gospodarczy Krajowego Rejestru Sądowego, pod numerem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 xml:space="preserve">KRS:  </w:t>
      </w:r>
      <w:r w:rsidRPr="009A1AC1">
        <w:rPr>
          <w:rFonts w:asciiTheme="minorHAnsi" w:hAnsiTheme="minorHAnsi"/>
          <w:sz w:val="20"/>
          <w:szCs w:val="20"/>
        </w:rPr>
        <w:t>………………………zwaną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dalej „Wykonawcą”, reprezentowaną przez : </w:t>
      </w:r>
    </w:p>
    <w:p w:rsidR="009A1AC1" w:rsidRPr="009A1AC1" w:rsidRDefault="009A1AC1" w:rsidP="009A1AC1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/>
          <w:iCs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 wyniku rozstrzygnięcia postępowania przetargowego </w:t>
      </w:r>
      <w:proofErr w:type="gramStart"/>
      <w:r w:rsidRPr="009A1AC1">
        <w:rPr>
          <w:rFonts w:asciiTheme="minorHAnsi" w:hAnsiTheme="minorHAnsi"/>
          <w:sz w:val="20"/>
          <w:szCs w:val="20"/>
        </w:rPr>
        <w:t xml:space="preserve">na </w:t>
      </w:r>
      <w:r w:rsidRPr="009A1AC1">
        <w:rPr>
          <w:rFonts w:asciiTheme="minorHAnsi" w:hAnsiTheme="minorHAnsi"/>
          <w:iCs/>
          <w:sz w:val="20"/>
          <w:szCs w:val="20"/>
        </w:rPr>
        <w:t xml:space="preserve"> udzielenie</w:t>
      </w:r>
      <w:proofErr w:type="gramEnd"/>
      <w:r w:rsidRPr="009A1AC1">
        <w:rPr>
          <w:rFonts w:asciiTheme="minorHAnsi" w:hAnsiTheme="minorHAnsi"/>
          <w:iCs/>
          <w:sz w:val="20"/>
          <w:szCs w:val="20"/>
        </w:rPr>
        <w:t xml:space="preserve"> zamówienia publicznego </w:t>
      </w:r>
      <w:r w:rsidRPr="009A1AC1">
        <w:rPr>
          <w:rFonts w:asciiTheme="minorHAnsi" w:hAnsiTheme="minorHAnsi"/>
          <w:sz w:val="20"/>
          <w:szCs w:val="20"/>
        </w:rPr>
        <w:t xml:space="preserve">na </w:t>
      </w:r>
      <w:r w:rsidRPr="009A1AC1">
        <w:rPr>
          <w:rFonts w:asciiTheme="minorHAnsi" w:hAnsiTheme="minorHAnsi"/>
          <w:b/>
          <w:sz w:val="20"/>
          <w:szCs w:val="20"/>
        </w:rPr>
        <w:t xml:space="preserve">zakup i dostawę </w:t>
      </w:r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zestawu do zabiegów </w:t>
      </w:r>
      <w:proofErr w:type="spellStart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>PCNL</w:t>
      </w:r>
      <w:proofErr w:type="spellEnd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 wraz z hybrydowym systemem do litotrypsji</w:t>
      </w:r>
      <w:r w:rsidRPr="009A1AC1">
        <w:rPr>
          <w:rFonts w:asciiTheme="minorHAnsi" w:hAnsiTheme="minorHAnsi"/>
          <w:sz w:val="20"/>
          <w:szCs w:val="20"/>
        </w:rPr>
        <w:t xml:space="preserve"> (06/2017) w trybie przetargu nieograniczonego, na podstawie art. 39 ustawy z dnia 29/01/</w:t>
      </w:r>
      <w:proofErr w:type="spellStart"/>
      <w:r w:rsidRPr="009A1AC1">
        <w:rPr>
          <w:rFonts w:asciiTheme="minorHAnsi" w:hAnsiTheme="minorHAnsi"/>
          <w:sz w:val="20"/>
          <w:szCs w:val="20"/>
        </w:rPr>
        <w:t>2004r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Prawo Zamówień Publicznych (</w:t>
      </w:r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 xml:space="preserve">j.t. Dz. U. </w:t>
      </w:r>
      <w:proofErr w:type="gramStart"/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>z</w:t>
      </w:r>
      <w:proofErr w:type="gramEnd"/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 xml:space="preserve"> 2015 poz. 2164 z </w:t>
      </w:r>
      <w:proofErr w:type="spellStart"/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>późn</w:t>
      </w:r>
      <w:proofErr w:type="spellEnd"/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 xml:space="preserve">. </w:t>
      </w:r>
      <w:proofErr w:type="gramStart"/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>zm</w:t>
      </w:r>
      <w:proofErr w:type="gramEnd"/>
      <w:r w:rsidRPr="009A1AC1">
        <w:rPr>
          <w:rStyle w:val="paragraphpunkt1"/>
          <w:rFonts w:asciiTheme="minorHAnsi" w:hAnsiTheme="minorHAnsi"/>
          <w:kern w:val="22"/>
          <w:sz w:val="20"/>
          <w:szCs w:val="20"/>
        </w:rPr>
        <w:t>.</w:t>
      </w:r>
      <w:r w:rsidRPr="009A1AC1">
        <w:rPr>
          <w:rFonts w:asciiTheme="minorHAnsi" w:hAnsiTheme="minorHAnsi"/>
          <w:sz w:val="20"/>
          <w:szCs w:val="20"/>
        </w:rPr>
        <w:t>), Strony zawierają umowę następującej treści: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§1</w:t>
      </w:r>
    </w:p>
    <w:p w:rsidR="009A1AC1" w:rsidRPr="009A1AC1" w:rsidRDefault="009A1AC1" w:rsidP="00EA6738">
      <w:pPr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zobowiązuje się do sprzedaży i dostarczenia </w:t>
      </w:r>
      <w:proofErr w:type="gramStart"/>
      <w:r w:rsidRPr="009A1AC1">
        <w:rPr>
          <w:rFonts w:asciiTheme="minorHAnsi" w:hAnsiTheme="minorHAnsi"/>
          <w:sz w:val="20"/>
          <w:szCs w:val="20"/>
        </w:rPr>
        <w:t xml:space="preserve">Zamawiającemu </w:t>
      </w:r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>zestawu</w:t>
      </w:r>
      <w:proofErr w:type="gramEnd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 do zabiegów </w:t>
      </w:r>
      <w:proofErr w:type="spellStart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>PCNL</w:t>
      </w:r>
      <w:proofErr w:type="spellEnd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 wraz z hybrydowym systemem do litotrypsji</w:t>
      </w:r>
      <w:r w:rsidRPr="009A1AC1">
        <w:rPr>
          <w:rFonts w:asciiTheme="minorHAnsi" w:hAnsiTheme="minorHAnsi"/>
          <w:sz w:val="20"/>
          <w:szCs w:val="20"/>
        </w:rPr>
        <w:t xml:space="preserve"> ( 1 </w:t>
      </w:r>
      <w:proofErr w:type="spellStart"/>
      <w:r w:rsidRPr="009A1AC1">
        <w:rPr>
          <w:rFonts w:asciiTheme="minorHAnsi" w:hAnsiTheme="minorHAnsi"/>
          <w:sz w:val="20"/>
          <w:szCs w:val="20"/>
        </w:rPr>
        <w:t>kpl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.) </w:t>
      </w:r>
      <w:proofErr w:type="gramStart"/>
      <w:r w:rsidRPr="009A1AC1">
        <w:rPr>
          <w:rFonts w:asciiTheme="minorHAnsi" w:hAnsiTheme="minorHAnsi"/>
          <w:sz w:val="20"/>
          <w:szCs w:val="20"/>
        </w:rPr>
        <w:t>zwanego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w dalszej treści umowy „towarem”, a szczegółowo określonego w załączniku do niniejszej umowy i stanowiącego jej integralną część.</w:t>
      </w:r>
    </w:p>
    <w:p w:rsidR="009A1AC1" w:rsidRPr="009A1AC1" w:rsidRDefault="009A1AC1" w:rsidP="00EA6738">
      <w:pPr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jest zobowiązany do zainstalowania i uruchomienia, </w:t>
      </w:r>
      <w:proofErr w:type="gramStart"/>
      <w:r w:rsidRPr="009A1AC1">
        <w:rPr>
          <w:rFonts w:asciiTheme="minorHAnsi" w:hAnsiTheme="minorHAnsi"/>
          <w:sz w:val="20"/>
          <w:szCs w:val="20"/>
        </w:rPr>
        <w:t>montażu (jeśli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towar będzie dostarczony w częściach) towaru w miejscu jego użytkowania, wskazanym przez Zamawiającego, co zostanie potwierdzone protokołem zdawczo odbiorczym podpisanym przez strony.</w:t>
      </w:r>
    </w:p>
    <w:p w:rsidR="009A1AC1" w:rsidRPr="009A1AC1" w:rsidRDefault="009A1AC1" w:rsidP="00EA6738">
      <w:pPr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2</w:t>
      </w:r>
    </w:p>
    <w:p w:rsidR="009A1AC1" w:rsidRPr="009A1AC1" w:rsidRDefault="009A1AC1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zobowiązuje się do wykonania czynności określonych w § 1 w terminie do 30 dni od dnia podpisania umowy.</w:t>
      </w:r>
    </w:p>
    <w:p w:rsidR="009A1AC1" w:rsidRPr="009A1AC1" w:rsidRDefault="009A1AC1" w:rsidP="00EA6738">
      <w:pPr>
        <w:pStyle w:val="Tekstpodstawowy"/>
        <w:widowControl w:val="0"/>
        <w:numPr>
          <w:ilvl w:val="0"/>
          <w:numId w:val="27"/>
        </w:numPr>
        <w:tabs>
          <w:tab w:val="clear" w:pos="1440"/>
        </w:tabs>
        <w:suppressAutoHyphens/>
        <w:overflowPunct w:val="0"/>
        <w:autoSpaceDE w:val="0"/>
        <w:spacing w:after="0"/>
        <w:ind w:left="360"/>
        <w:textAlignment w:val="baseline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Dostawa odbędzie się do </w:t>
      </w:r>
      <w:proofErr w:type="gramStart"/>
      <w:r w:rsidRPr="009A1AC1">
        <w:rPr>
          <w:rFonts w:asciiTheme="minorHAnsi" w:hAnsiTheme="minorHAnsi"/>
          <w:sz w:val="20"/>
          <w:szCs w:val="20"/>
        </w:rPr>
        <w:t>siedziby Zamawiającego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na koszt i ryzyko Wykonawcy.</w:t>
      </w:r>
    </w:p>
    <w:p w:rsidR="009A1AC1" w:rsidRPr="009A1AC1" w:rsidRDefault="009A1AC1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Wykonawcę obciążają koszty dostawy i wydania towaru, w tym w </w:t>
      </w:r>
      <w:proofErr w:type="gramStart"/>
      <w:r w:rsidRPr="009A1AC1">
        <w:rPr>
          <w:rFonts w:asciiTheme="minorHAnsi" w:hAnsiTheme="minorHAnsi"/>
          <w:sz w:val="20"/>
          <w:szCs w:val="20"/>
        </w:rPr>
        <w:t>szczególności koszty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opakowania oraz ubezpieczenia za czas przewozu, rozładunku, dostosowania pomieszczeń, montażu i przeszkolenia.</w:t>
      </w:r>
    </w:p>
    <w:p w:rsidR="009A1AC1" w:rsidRPr="009A1AC1" w:rsidRDefault="009A1AC1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zawiadamia Zamawiającego z dwudniowym wyprzedzeniem o planowanym terminie dostawy. Zawiadomienia dokonuje się faksem lub pisemnie.</w:t>
      </w:r>
    </w:p>
    <w:p w:rsidR="009A1AC1" w:rsidRPr="009A1AC1" w:rsidRDefault="009A1AC1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 wszelkie uszkodzenia powstałe podczas dostawy, dostosowania pomieszczeń, montażu i uruchomienia towaru odpowiada Wykonawca</w:t>
      </w: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3</w:t>
      </w:r>
    </w:p>
    <w:p w:rsidR="009A1AC1" w:rsidRPr="009A1AC1" w:rsidRDefault="009A1AC1" w:rsidP="00EA6738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Odbiór </w:t>
      </w:r>
      <w:proofErr w:type="gramStart"/>
      <w:r w:rsidRPr="009A1AC1">
        <w:rPr>
          <w:rFonts w:asciiTheme="minorHAnsi" w:hAnsiTheme="minorHAnsi"/>
          <w:sz w:val="20"/>
          <w:szCs w:val="20"/>
        </w:rPr>
        <w:t>towaru potwierdzony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będzie protokołem zdawczo-odbiorczym, podpisanym przez uprawnione osoby, reprezentujące strony umowy.</w:t>
      </w:r>
    </w:p>
    <w:p w:rsidR="009A1AC1" w:rsidRPr="009A1AC1" w:rsidRDefault="009A1AC1" w:rsidP="00EA6738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Wraz z odbiorem towaru Wykonawca wyda </w:t>
      </w:r>
      <w:proofErr w:type="gramStart"/>
      <w:r w:rsidRPr="009A1AC1">
        <w:rPr>
          <w:rFonts w:asciiTheme="minorHAnsi" w:hAnsiTheme="minorHAnsi"/>
          <w:sz w:val="20"/>
          <w:szCs w:val="20"/>
        </w:rPr>
        <w:t>Zamawiającemu oryginały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9A1AC1" w:rsidRPr="009A1AC1" w:rsidRDefault="009A1AC1" w:rsidP="00EA6738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Podstawę do wystawienia faktury i jej zapłaty stanowi oryginał protokołu zdawczo-odbiorczego oraz protokołu z instalacji i uruchomienia oraz protokołu ze sprawdzianu </w:t>
      </w:r>
      <w:proofErr w:type="gramStart"/>
      <w:r w:rsidRPr="009A1AC1">
        <w:rPr>
          <w:rFonts w:asciiTheme="minorHAnsi" w:hAnsiTheme="minorHAnsi"/>
          <w:sz w:val="20"/>
          <w:szCs w:val="20"/>
        </w:rPr>
        <w:t>skuteczności szkolenia</w:t>
      </w:r>
      <w:proofErr w:type="gramEnd"/>
      <w:r w:rsidRPr="009A1AC1">
        <w:rPr>
          <w:rFonts w:asciiTheme="minorHAnsi" w:hAnsiTheme="minorHAnsi"/>
          <w:sz w:val="20"/>
          <w:szCs w:val="20"/>
        </w:rPr>
        <w:t>, które zostaną załączone do faktury.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4</w:t>
      </w:r>
    </w:p>
    <w:p w:rsidR="009A1AC1" w:rsidRPr="009A1AC1" w:rsidRDefault="009A1AC1" w:rsidP="00EA6738">
      <w:pPr>
        <w:widowControl w:val="0"/>
        <w:numPr>
          <w:ilvl w:val="0"/>
          <w:numId w:val="40"/>
        </w:numPr>
        <w:tabs>
          <w:tab w:val="clear" w:pos="1440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Wartość umowy brutto wynosi ……. (</w:t>
      </w:r>
      <w:proofErr w:type="gramStart"/>
      <w:r w:rsidRPr="009A1AC1">
        <w:rPr>
          <w:rFonts w:asciiTheme="minorHAnsi" w:hAnsiTheme="minorHAnsi"/>
          <w:sz w:val="20"/>
          <w:szCs w:val="20"/>
        </w:rPr>
        <w:t>słownie</w:t>
      </w:r>
      <w:proofErr w:type="gramEnd"/>
      <w:r w:rsidRPr="009A1AC1">
        <w:rPr>
          <w:rFonts w:asciiTheme="minorHAnsi" w:hAnsiTheme="minorHAnsi"/>
          <w:sz w:val="20"/>
          <w:szCs w:val="20"/>
        </w:rPr>
        <w:t>: ………….).</w:t>
      </w:r>
    </w:p>
    <w:p w:rsidR="009A1AC1" w:rsidRPr="009A1AC1" w:rsidRDefault="009A1AC1" w:rsidP="00EA6738">
      <w:pPr>
        <w:widowControl w:val="0"/>
        <w:numPr>
          <w:ilvl w:val="0"/>
          <w:numId w:val="40"/>
        </w:numPr>
        <w:tabs>
          <w:tab w:val="clear" w:pos="1440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Wartość umowy brutto obejmuje wszelkie koszty związane z realizacją przedmiotu zamówienia, jakie będzie musiał ponieść, a w </w:t>
      </w:r>
      <w:proofErr w:type="gramStart"/>
      <w:r w:rsidRPr="009A1AC1">
        <w:rPr>
          <w:rFonts w:asciiTheme="minorHAnsi" w:hAnsiTheme="minorHAnsi"/>
          <w:sz w:val="20"/>
          <w:szCs w:val="20"/>
        </w:rPr>
        <w:t>szczególności koszt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9A1AC1" w:rsidRPr="009A1AC1" w:rsidRDefault="009A1AC1" w:rsidP="00EA6738">
      <w:pPr>
        <w:widowControl w:val="0"/>
        <w:numPr>
          <w:ilvl w:val="0"/>
          <w:numId w:val="40"/>
        </w:numPr>
        <w:tabs>
          <w:tab w:val="clear" w:pos="1440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Zamawiający zobowiązuje się do zapłaty należności w terminie do 60 dni licząc od daty dostarczenia, instalacji i uruchomienia towaru potwierdzonego protokołem, oraz protokołem z przeszkolenia </w:t>
      </w:r>
      <w:proofErr w:type="gramStart"/>
      <w:r w:rsidRPr="009A1AC1">
        <w:rPr>
          <w:rFonts w:asciiTheme="minorHAnsi" w:hAnsiTheme="minorHAnsi"/>
          <w:sz w:val="20"/>
          <w:szCs w:val="20"/>
        </w:rPr>
        <w:t xml:space="preserve">personelu </w:t>
      </w:r>
      <w:r w:rsidRPr="009A1AC1">
        <w:rPr>
          <w:rFonts w:asciiTheme="minorHAnsi" w:hAnsiTheme="minorHAnsi"/>
          <w:sz w:val="20"/>
          <w:szCs w:val="20"/>
        </w:rPr>
        <w:lastRenderedPageBreak/>
        <w:t>o którym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mowa, a także otrzymania faktury wystawionej zgodnie z warunkami niniejszej umowy, wraz z dołączonymi oryginałami protokołów.</w:t>
      </w:r>
    </w:p>
    <w:p w:rsidR="009A1AC1" w:rsidRPr="009A1AC1" w:rsidRDefault="009A1AC1" w:rsidP="00EA6738">
      <w:pPr>
        <w:widowControl w:val="0"/>
        <w:numPr>
          <w:ilvl w:val="0"/>
          <w:numId w:val="40"/>
        </w:numPr>
        <w:tabs>
          <w:tab w:val="clear" w:pos="1440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Zapłata należności dokonana będzie przelewem na konto bankowe </w:t>
      </w:r>
      <w:proofErr w:type="gramStart"/>
      <w:r w:rsidRPr="009A1AC1">
        <w:rPr>
          <w:rFonts w:asciiTheme="minorHAnsi" w:hAnsiTheme="minorHAnsi"/>
          <w:sz w:val="20"/>
          <w:szCs w:val="20"/>
        </w:rPr>
        <w:t>Wykonawcy podane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na fakturze VAT.</w:t>
      </w:r>
    </w:p>
    <w:p w:rsidR="009A1AC1" w:rsidRPr="009A1AC1" w:rsidRDefault="009A1AC1" w:rsidP="00EA6738">
      <w:pPr>
        <w:widowControl w:val="0"/>
        <w:numPr>
          <w:ilvl w:val="0"/>
          <w:numId w:val="40"/>
        </w:numPr>
        <w:tabs>
          <w:tab w:val="clear" w:pos="1440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 termin zapłaty strony uznają datę obciążenia rachunku bankowego Zamawiającego.</w:t>
      </w:r>
    </w:p>
    <w:p w:rsidR="009A1AC1" w:rsidRPr="009A1AC1" w:rsidRDefault="009A1AC1" w:rsidP="00EA6738">
      <w:pPr>
        <w:widowControl w:val="0"/>
        <w:numPr>
          <w:ilvl w:val="0"/>
          <w:numId w:val="40"/>
        </w:numPr>
        <w:tabs>
          <w:tab w:val="clear" w:pos="1440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Osobą odpowiedzialną ze </w:t>
      </w:r>
      <w:proofErr w:type="gramStart"/>
      <w:r w:rsidRPr="009A1AC1">
        <w:rPr>
          <w:rFonts w:asciiTheme="minorHAnsi" w:hAnsiTheme="minorHAnsi"/>
          <w:sz w:val="20"/>
          <w:szCs w:val="20"/>
        </w:rPr>
        <w:t>strony Zamawiającego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za odbiór i podpisanie protokołu są: ……………………..</w:t>
      </w:r>
    </w:p>
    <w:p w:rsidR="009A1AC1" w:rsidRPr="009A1AC1" w:rsidRDefault="009A1AC1" w:rsidP="009A1AC1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……………………..</w:t>
      </w:r>
    </w:p>
    <w:p w:rsidR="009A1AC1" w:rsidRPr="009A1AC1" w:rsidRDefault="009A1AC1" w:rsidP="009A1AC1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Osobą odpowiedzialną za realizację umowy ze strony Wykonawcy jest:</w:t>
      </w:r>
    </w:p>
    <w:p w:rsidR="009A1AC1" w:rsidRPr="009A1AC1" w:rsidRDefault="009A1AC1" w:rsidP="009A1AC1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Pan ………………………….</w:t>
      </w:r>
    </w:p>
    <w:p w:rsidR="009A1AC1" w:rsidRPr="009A1AC1" w:rsidRDefault="009A1AC1" w:rsidP="009A1AC1">
      <w:pPr>
        <w:jc w:val="center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5</w:t>
      </w:r>
    </w:p>
    <w:p w:rsidR="009A1AC1" w:rsidRPr="009A1AC1" w:rsidRDefault="009A1AC1" w:rsidP="00EA6738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udziela Zamawiającemu ….. </w:t>
      </w:r>
      <w:proofErr w:type="gramStart"/>
      <w:r w:rsidRPr="009A1AC1">
        <w:rPr>
          <w:rFonts w:asciiTheme="minorHAnsi" w:hAnsiTheme="minorHAnsi"/>
          <w:sz w:val="20"/>
          <w:szCs w:val="20"/>
        </w:rPr>
        <w:t>miesięcznej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gwarancji na towar na zasadach zgodnych z wydaną przez Wykonawcę kartą gwarancyjną (załącznik nr 7 do </w:t>
      </w:r>
      <w:proofErr w:type="spellStart"/>
      <w:r w:rsidRPr="009A1AC1">
        <w:rPr>
          <w:rFonts w:asciiTheme="minorHAnsi" w:hAnsiTheme="minorHAnsi"/>
          <w:sz w:val="20"/>
          <w:szCs w:val="20"/>
        </w:rPr>
        <w:t>SIWZ</w:t>
      </w:r>
      <w:proofErr w:type="spellEnd"/>
      <w:r w:rsidRPr="009A1AC1">
        <w:rPr>
          <w:rFonts w:asciiTheme="minorHAnsi" w:hAnsiTheme="minorHAnsi"/>
          <w:sz w:val="20"/>
          <w:szCs w:val="20"/>
        </w:rPr>
        <w:t>), z zastrzeżeniem odmiennych postanowień niniejszej umowy.</w:t>
      </w:r>
    </w:p>
    <w:p w:rsidR="009A1AC1" w:rsidRPr="009A1AC1" w:rsidRDefault="009A1AC1" w:rsidP="00EA6738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Bieg okresu udzielonej gwarancji liczy się od dnia dokonania instalacji i uruchomienia potwierdzonego protokołem z instalacji i uruchomienia.</w:t>
      </w:r>
    </w:p>
    <w:p w:rsidR="009A1AC1" w:rsidRPr="009A1AC1" w:rsidRDefault="009A1AC1" w:rsidP="00EA6738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ponosi odpowiedzialność z tytułu gwarancji za:</w:t>
      </w:r>
    </w:p>
    <w:p w:rsidR="009A1AC1" w:rsidRPr="009A1AC1" w:rsidRDefault="009A1AC1" w:rsidP="009A1AC1">
      <w:pPr>
        <w:autoSpaceDN w:val="0"/>
        <w:adjustRightInd w:val="0"/>
        <w:ind w:left="90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a</w:t>
      </w:r>
      <w:proofErr w:type="gramStart"/>
      <w:r w:rsidRPr="009A1AC1">
        <w:rPr>
          <w:rFonts w:asciiTheme="minorHAnsi" w:hAnsiTheme="minorHAnsi"/>
          <w:sz w:val="20"/>
          <w:szCs w:val="20"/>
        </w:rPr>
        <w:t>)</w:t>
      </w:r>
      <w:r w:rsidRPr="009A1AC1">
        <w:rPr>
          <w:rFonts w:asciiTheme="minorHAnsi" w:hAnsiTheme="minorHAnsi"/>
          <w:sz w:val="20"/>
          <w:szCs w:val="20"/>
        </w:rPr>
        <w:tab/>
        <w:t>wady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zmniejszające wartość użytkową, techniczną i estetyczną dostarczonego towaru</w:t>
      </w:r>
    </w:p>
    <w:p w:rsidR="009A1AC1" w:rsidRPr="009A1AC1" w:rsidRDefault="009A1AC1" w:rsidP="009A1AC1">
      <w:pPr>
        <w:ind w:left="90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b</w:t>
      </w:r>
      <w:proofErr w:type="gramStart"/>
      <w:r w:rsidRPr="009A1AC1">
        <w:rPr>
          <w:rFonts w:asciiTheme="minorHAnsi" w:hAnsiTheme="minorHAnsi"/>
          <w:sz w:val="20"/>
          <w:szCs w:val="20"/>
        </w:rPr>
        <w:t>)</w:t>
      </w:r>
      <w:r w:rsidRPr="009A1AC1">
        <w:rPr>
          <w:rFonts w:asciiTheme="minorHAnsi" w:hAnsiTheme="minorHAnsi"/>
          <w:sz w:val="20"/>
          <w:szCs w:val="20"/>
        </w:rPr>
        <w:tab/>
        <w:t>usunięcie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wad lub usterek ujawnionych w okresie gwarancyjnym i stwierdzonych w toku czynności odbioru pogwarancyjnego.</w:t>
      </w:r>
    </w:p>
    <w:p w:rsidR="009A1AC1" w:rsidRPr="009A1AC1" w:rsidRDefault="009A1AC1" w:rsidP="00EA6738">
      <w:pPr>
        <w:widowControl w:val="0"/>
        <w:numPr>
          <w:ilvl w:val="0"/>
          <w:numId w:val="30"/>
        </w:numPr>
        <w:tabs>
          <w:tab w:val="clear" w:pos="1528"/>
          <w:tab w:val="num" w:pos="360"/>
        </w:tabs>
        <w:suppressAutoHyphens/>
        <w:autoSpaceDE w:val="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 przypadku nieusunięcia wad lub usterek we wskazanym w karcie </w:t>
      </w:r>
      <w:proofErr w:type="gramStart"/>
      <w:r w:rsidRPr="009A1AC1">
        <w:rPr>
          <w:rFonts w:asciiTheme="minorHAnsi" w:hAnsiTheme="minorHAnsi"/>
          <w:sz w:val="20"/>
          <w:szCs w:val="20"/>
        </w:rPr>
        <w:t>gwarancyjnej terminie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Zamawiający może naliczyć karę umowną zgodnie zapisami niniejszej umowy lub skorzystać z uprawnień, o których mowa w § 6 ust. 4.</w:t>
      </w:r>
    </w:p>
    <w:p w:rsidR="009A1AC1" w:rsidRPr="009A1AC1" w:rsidRDefault="009A1AC1" w:rsidP="00EA6738">
      <w:pPr>
        <w:widowControl w:val="0"/>
        <w:numPr>
          <w:ilvl w:val="0"/>
          <w:numId w:val="30"/>
        </w:numPr>
        <w:tabs>
          <w:tab w:val="clear" w:pos="1528"/>
          <w:tab w:val="num" w:pos="360"/>
        </w:tabs>
        <w:suppressAutoHyphens/>
        <w:autoSpaceDE w:val="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Z momentem zakończenia okresu gwarancji zostanie dokonany odbiór pogwarancyjny </w:t>
      </w:r>
      <w:proofErr w:type="gramStart"/>
      <w:r w:rsidRPr="009A1AC1">
        <w:rPr>
          <w:rFonts w:asciiTheme="minorHAnsi" w:hAnsiTheme="minorHAnsi"/>
          <w:sz w:val="20"/>
          <w:szCs w:val="20"/>
        </w:rPr>
        <w:t>potwierdzony protokołem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odbioru pogwarancyjnego podpisanym przez strony.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6</w:t>
      </w:r>
    </w:p>
    <w:p w:rsidR="009A1AC1" w:rsidRPr="009A1AC1" w:rsidRDefault="009A1AC1" w:rsidP="00EA6738">
      <w:pPr>
        <w:numPr>
          <w:ilvl w:val="0"/>
          <w:numId w:val="31"/>
        </w:numPr>
        <w:tabs>
          <w:tab w:val="clear" w:pos="1528"/>
          <w:tab w:val="num" w:pos="360"/>
        </w:tabs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9A1AC1" w:rsidRPr="009A1AC1" w:rsidRDefault="009A1AC1" w:rsidP="00EA6738">
      <w:pPr>
        <w:numPr>
          <w:ilvl w:val="0"/>
          <w:numId w:val="31"/>
        </w:numPr>
        <w:tabs>
          <w:tab w:val="clear" w:pos="1528"/>
          <w:tab w:val="num" w:pos="360"/>
        </w:tabs>
        <w:ind w:left="360" w:hanging="360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Odpowiedzialność Wykonawcy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 tytułu rękojmi wygasa po 3 miesiącach od upływu okresu gwarancji.</w:t>
      </w:r>
    </w:p>
    <w:p w:rsidR="009A1AC1" w:rsidRPr="009A1AC1" w:rsidRDefault="009A1AC1" w:rsidP="00EA6738">
      <w:pPr>
        <w:numPr>
          <w:ilvl w:val="0"/>
          <w:numId w:val="31"/>
        </w:numPr>
        <w:tabs>
          <w:tab w:val="clear" w:pos="1528"/>
          <w:tab w:val="num" w:pos="360"/>
        </w:tabs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Roszczenia z tytułu rękojmi mogą być dochodzone także po upływie terminu rękojmi, jeżeli Zamawiający zgłosi </w:t>
      </w:r>
      <w:proofErr w:type="gramStart"/>
      <w:r w:rsidRPr="009A1AC1">
        <w:rPr>
          <w:rFonts w:asciiTheme="minorHAnsi" w:hAnsiTheme="minorHAnsi"/>
          <w:sz w:val="20"/>
          <w:szCs w:val="20"/>
        </w:rPr>
        <w:t>pisemnie Wykonawcy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istnienie wady w okresie rękojmi.</w:t>
      </w:r>
    </w:p>
    <w:p w:rsidR="009A1AC1" w:rsidRPr="009A1AC1" w:rsidRDefault="009A1AC1" w:rsidP="00EA6738">
      <w:pPr>
        <w:numPr>
          <w:ilvl w:val="0"/>
          <w:numId w:val="31"/>
        </w:numPr>
        <w:tabs>
          <w:tab w:val="clear" w:pos="1528"/>
          <w:tab w:val="num" w:pos="360"/>
        </w:tabs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Nieusunięcie przez Wykonawcę wad w określonym w karcie </w:t>
      </w:r>
      <w:proofErr w:type="gramStart"/>
      <w:r w:rsidRPr="009A1AC1">
        <w:rPr>
          <w:rFonts w:asciiTheme="minorHAnsi" w:hAnsiTheme="minorHAnsi"/>
          <w:sz w:val="20"/>
          <w:szCs w:val="20"/>
        </w:rPr>
        <w:t>gwarancyjnej terminie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9A1AC1" w:rsidRPr="009A1AC1" w:rsidRDefault="009A1AC1" w:rsidP="00EA6738">
      <w:pPr>
        <w:numPr>
          <w:ilvl w:val="0"/>
          <w:numId w:val="31"/>
        </w:numPr>
        <w:tabs>
          <w:tab w:val="clear" w:pos="1528"/>
          <w:tab w:val="num" w:pos="360"/>
        </w:tabs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Zamawiający może dochodzić uprawnień z tytułu rękojmi niezależnie od uprawnień z tytułu gwarancji.</w:t>
      </w:r>
    </w:p>
    <w:p w:rsidR="009A1AC1" w:rsidRPr="009A1AC1" w:rsidRDefault="009A1AC1" w:rsidP="00EA6738">
      <w:pPr>
        <w:numPr>
          <w:ilvl w:val="0"/>
          <w:numId w:val="31"/>
        </w:numPr>
        <w:tabs>
          <w:tab w:val="clear" w:pos="1528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Wszelkie naprawy gwarancyjne skutkują przedłużeniem okresu gwarancyjnego o czas napraw i odpowiednio wydłużają okres rękojmi.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7</w:t>
      </w:r>
    </w:p>
    <w:p w:rsidR="009A1AC1" w:rsidRPr="009A1AC1" w:rsidRDefault="009A1AC1" w:rsidP="00EA6738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9A1AC1" w:rsidRPr="009A1AC1" w:rsidRDefault="009A1AC1" w:rsidP="00EA6738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Zamawiającemu przysługuje prawo rozwiązania umowy bez zachowania okresu wypowiedzenia także w przypadku, gdy wszczęto postępowanie o ogłoszenie upadłości, postępowanie naprawcze lub w przypadku likwidacji </w:t>
      </w:r>
      <w:proofErr w:type="gramStart"/>
      <w:r w:rsidRPr="009A1AC1">
        <w:rPr>
          <w:rFonts w:asciiTheme="minorHAnsi" w:hAnsiTheme="minorHAnsi"/>
          <w:sz w:val="20"/>
          <w:szCs w:val="20"/>
        </w:rPr>
        <w:t>działalności Wykonawcy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również w razie likwidacji w celu przekształcenia lub restrukturyzacji.</w:t>
      </w:r>
    </w:p>
    <w:p w:rsidR="009A1AC1" w:rsidRPr="009A1AC1" w:rsidRDefault="009A1AC1" w:rsidP="00EA6738">
      <w:pPr>
        <w:numPr>
          <w:ilvl w:val="1"/>
          <w:numId w:val="33"/>
        </w:numPr>
        <w:tabs>
          <w:tab w:val="clear" w:pos="1528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Oświadczenie o rozwiązaniu umowy winno nastąpić w formie pisemnej pod rygorem nieważności takiego oświadczenia i powinno zawierać uzasadnienie.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8</w:t>
      </w:r>
    </w:p>
    <w:p w:rsidR="009A1AC1" w:rsidRPr="009A1AC1" w:rsidRDefault="009A1AC1" w:rsidP="00EA6738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</w:t>
      </w:r>
      <w:r w:rsidRPr="009A1AC1">
        <w:rPr>
          <w:rFonts w:asciiTheme="minorHAnsi" w:hAnsiTheme="minorHAnsi"/>
          <w:sz w:val="20"/>
          <w:szCs w:val="20"/>
        </w:rPr>
        <w:lastRenderedPageBreak/>
        <w:t xml:space="preserve">Wykonawca może żądać </w:t>
      </w:r>
      <w:proofErr w:type="gramStart"/>
      <w:r w:rsidRPr="009A1AC1">
        <w:rPr>
          <w:rFonts w:asciiTheme="minorHAnsi" w:hAnsiTheme="minorHAnsi"/>
          <w:sz w:val="20"/>
          <w:szCs w:val="20"/>
        </w:rPr>
        <w:t>jedynie wynagrodzenia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należnego mu za wykonaną, zgodnie z jej treścią, części umowy.</w:t>
      </w:r>
    </w:p>
    <w:p w:rsidR="009A1AC1" w:rsidRPr="009A1AC1" w:rsidRDefault="009A1AC1" w:rsidP="00EA6738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A1AC1" w:rsidRPr="009A1AC1" w:rsidRDefault="009A1AC1" w:rsidP="00EA6738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9</w:t>
      </w:r>
    </w:p>
    <w:p w:rsidR="009A1AC1" w:rsidRPr="009A1AC1" w:rsidRDefault="009A1AC1" w:rsidP="00EA6738">
      <w:pPr>
        <w:pStyle w:val="Tekstpodstawowy"/>
        <w:numPr>
          <w:ilvl w:val="0"/>
          <w:numId w:val="25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Zamawiający zastrzega sobie prawo do:</w:t>
      </w:r>
    </w:p>
    <w:p w:rsidR="009A1AC1" w:rsidRPr="009A1AC1" w:rsidRDefault="009A1AC1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naliczenia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kar w wysokości 0,3 % wartości brutto przedmiotu umowy za każdy rozpoczęty dzień opóźnienia wykonania przedmiotu umowy,</w:t>
      </w:r>
    </w:p>
    <w:p w:rsidR="009A1AC1" w:rsidRPr="009A1AC1" w:rsidRDefault="009A1AC1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naliczenia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kar w przypadku przekroczenia czasu naprawy gwarancyjnej w wysokości 0,1 % wartości brutto wadliwego sprzętu za każdy rozpoczęty dzień opóźnienia w naprawie,</w:t>
      </w:r>
    </w:p>
    <w:p w:rsidR="009A1AC1" w:rsidRPr="009A1AC1" w:rsidRDefault="009A1AC1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naliczenia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kar w przypadku przekroczenia czasu na wykonanie przeglądu w wysokości 0,1 % wartości brutto sprzętu podlegającego przeglądowi za każdy rozpoczęty dzień opóźnienia w wykonaniu przeglądu,</w:t>
      </w:r>
    </w:p>
    <w:p w:rsidR="009A1AC1" w:rsidRPr="009A1AC1" w:rsidRDefault="009A1AC1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naliczenia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kar w wysokości 10% wartości brutto przedmiotu umowy, w przypadku odstąpienia od umowy z winy Wykonawcy,</w:t>
      </w:r>
    </w:p>
    <w:p w:rsidR="009A1AC1" w:rsidRPr="009A1AC1" w:rsidRDefault="009A1AC1" w:rsidP="00EA6738">
      <w:pPr>
        <w:widowControl w:val="0"/>
        <w:numPr>
          <w:ilvl w:val="0"/>
          <w:numId w:val="41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Jeżeli wartość szkody przekroczy wysokość należnych kar umownych, strony będą mogły dochodzić od siebie odszkodowania w wysokości rzeczywiście poniesionej szkody.</w:t>
      </w:r>
    </w:p>
    <w:p w:rsidR="009A1AC1" w:rsidRPr="009A1AC1" w:rsidRDefault="009A1AC1" w:rsidP="00EA6738">
      <w:pPr>
        <w:widowControl w:val="0"/>
        <w:numPr>
          <w:ilvl w:val="0"/>
          <w:numId w:val="41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zastrzega sobie prawo do naliczenia kar w wysokości 10 % wartości brutto przedmiotu umowy, w przypadku odstąpienia od umowy z przyczyn zależnych od Zamawiającego, z wyjątkiem sytuacji unormowanej w art. 145 </w:t>
      </w:r>
      <w:proofErr w:type="spellStart"/>
      <w:r w:rsidRPr="009A1AC1">
        <w:rPr>
          <w:rFonts w:asciiTheme="minorHAnsi" w:hAnsiTheme="minorHAnsi"/>
          <w:sz w:val="20"/>
          <w:szCs w:val="20"/>
        </w:rPr>
        <w:t>ust.1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ustawy z dnia 29 stycznia </w:t>
      </w:r>
      <w:proofErr w:type="spellStart"/>
      <w:r w:rsidRPr="009A1AC1">
        <w:rPr>
          <w:rFonts w:asciiTheme="minorHAnsi" w:hAnsiTheme="minorHAnsi"/>
          <w:sz w:val="20"/>
          <w:szCs w:val="20"/>
        </w:rPr>
        <w:t>2004r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Prawo zamówień publicznych.</w:t>
      </w:r>
    </w:p>
    <w:p w:rsidR="009A1AC1" w:rsidRPr="009A1AC1" w:rsidRDefault="009A1AC1" w:rsidP="00EA6738">
      <w:pPr>
        <w:widowControl w:val="0"/>
        <w:numPr>
          <w:ilvl w:val="0"/>
          <w:numId w:val="41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Zamawiający może potrącić należności wynikające z kar umownych przy opłacaniu faktury za realizację przedmiotu umowy.</w:t>
      </w:r>
    </w:p>
    <w:p w:rsidR="009A1AC1" w:rsidRPr="009A1AC1" w:rsidRDefault="009A1AC1" w:rsidP="00EA6738">
      <w:pPr>
        <w:widowControl w:val="0"/>
        <w:numPr>
          <w:ilvl w:val="0"/>
          <w:numId w:val="41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oświadcza, iż wyraża zgodę dla Zamawiającego na potrącenie w rozumieniu art. 498 i 499 kodeksu cywilnego kwot naliczonych, w </w:t>
      </w:r>
      <w:proofErr w:type="gramStart"/>
      <w:r w:rsidRPr="009A1AC1">
        <w:rPr>
          <w:rFonts w:asciiTheme="minorHAnsi" w:hAnsiTheme="minorHAnsi"/>
          <w:sz w:val="20"/>
          <w:szCs w:val="20"/>
        </w:rPr>
        <w:t>przypadku o którym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mowa w ust. 1 z przysługującej mu od Zamawiającego wierzytelności. Jednocześnie Wykonawca oświadcza, że powyższe nie zostało złożone pod wpływem błędu, ani nie jest obarczone jakąkolwiek </w:t>
      </w:r>
      <w:proofErr w:type="gramStart"/>
      <w:r w:rsidRPr="009A1AC1">
        <w:rPr>
          <w:rFonts w:asciiTheme="minorHAnsi" w:hAnsiTheme="minorHAnsi"/>
          <w:sz w:val="20"/>
          <w:szCs w:val="20"/>
        </w:rPr>
        <w:t>inna wadą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oświadczenia woli skutkującą jego nieważnością.</w:t>
      </w:r>
    </w:p>
    <w:p w:rsidR="009A1AC1" w:rsidRPr="009A1AC1" w:rsidRDefault="009A1AC1" w:rsidP="00EA6738">
      <w:pPr>
        <w:widowControl w:val="0"/>
        <w:numPr>
          <w:ilvl w:val="0"/>
          <w:numId w:val="41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Zamawiający oświadcza, że wystawi wykonawcy notę obciążeniową zawierającą szczegółowe naliczenie kwot w przypadku sytuacji, o której mowa w ust. 1.</w:t>
      </w:r>
      <w:r w:rsidRPr="009A1AC1">
        <w:rPr>
          <w:rFonts w:asciiTheme="minorHAnsi" w:hAnsiTheme="minorHAnsi"/>
          <w:b/>
          <w:sz w:val="20"/>
          <w:szCs w:val="20"/>
        </w:rPr>
        <w:t xml:space="preserve"> 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10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nie jest odpowiedzialny za opóźnienia i brak dostawy w przypadku wystąpienia " siły wyższej", takiej jak: wojna, pożar, powódź decyzje rządowe, które powstaną po wejściu niniejszej umowy w życie, </w:t>
      </w:r>
      <w:proofErr w:type="gramStart"/>
      <w:r w:rsidRPr="009A1AC1">
        <w:rPr>
          <w:rFonts w:asciiTheme="minorHAnsi" w:hAnsiTheme="minorHAnsi"/>
          <w:sz w:val="20"/>
          <w:szCs w:val="20"/>
        </w:rPr>
        <w:t>a  powstaną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poza kontrolą strony. Strona </w:t>
      </w:r>
      <w:proofErr w:type="gramStart"/>
      <w:r w:rsidRPr="009A1AC1">
        <w:rPr>
          <w:rFonts w:asciiTheme="minorHAnsi" w:hAnsiTheme="minorHAnsi"/>
          <w:sz w:val="20"/>
          <w:szCs w:val="20"/>
        </w:rPr>
        <w:t>powołując  się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na Siłę Wyższą musi powiadomić na piśmie,  w ciągu 15 dni, w formie listu poleconego drugą ze Stron o zaistnieniu Siły Wyższej.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11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zgodnie z ustawą z dnia 15 kwietnia </w:t>
      </w:r>
      <w:proofErr w:type="spellStart"/>
      <w:r w:rsidRPr="009A1AC1">
        <w:rPr>
          <w:rFonts w:asciiTheme="minorHAnsi" w:hAnsiTheme="minorHAnsi"/>
          <w:sz w:val="20"/>
          <w:szCs w:val="20"/>
        </w:rPr>
        <w:t>2011r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. o działalności leczniczej (Dz. U. </w:t>
      </w:r>
      <w:proofErr w:type="gramStart"/>
      <w:r w:rsidRPr="009A1AC1">
        <w:rPr>
          <w:rFonts w:asciiTheme="minorHAnsi" w:hAnsiTheme="minorHAnsi"/>
          <w:sz w:val="20"/>
          <w:szCs w:val="20"/>
        </w:rPr>
        <w:t>nr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112, poz. 654) nie może bez zgody podmiotu tworzącego przenieść na osobę trzecią wierzytelności z niniejszej umowy.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12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 sprawach nie </w:t>
      </w:r>
      <w:proofErr w:type="gramStart"/>
      <w:r w:rsidRPr="009A1AC1">
        <w:rPr>
          <w:rFonts w:asciiTheme="minorHAnsi" w:hAnsiTheme="minorHAnsi"/>
          <w:sz w:val="20"/>
          <w:szCs w:val="20"/>
        </w:rPr>
        <w:t>uregulowanych postanowieniami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niniejszej umowy mają zastosowanie przepisy Kodeksu Cywilnego. Wykonawca nie będzie </w:t>
      </w:r>
      <w:proofErr w:type="gramStart"/>
      <w:r w:rsidRPr="009A1AC1">
        <w:rPr>
          <w:rFonts w:asciiTheme="minorHAnsi" w:hAnsiTheme="minorHAnsi"/>
          <w:sz w:val="20"/>
          <w:szCs w:val="20"/>
        </w:rPr>
        <w:t>mógł  przenieś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wierzytelności  wynikających z niniejszej umowy na osoby trzecie, ani rozporządzać nimi w jakikolwiek prawem  przewidzianej formie. W </w:t>
      </w:r>
      <w:proofErr w:type="gramStart"/>
      <w:r w:rsidRPr="009A1AC1">
        <w:rPr>
          <w:rFonts w:asciiTheme="minorHAnsi" w:hAnsiTheme="minorHAnsi"/>
          <w:sz w:val="20"/>
          <w:szCs w:val="20"/>
        </w:rPr>
        <w:t>szczególności  wierzytelności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nie będzie mogła być przedmiotem zabezpieczenia zobowiązań Wykonawcy (np. z tytułu umowy kredytowej, pożyczki). Wykonawca nie </w:t>
      </w:r>
      <w:proofErr w:type="gramStart"/>
      <w:r w:rsidRPr="009A1AC1">
        <w:rPr>
          <w:rFonts w:asciiTheme="minorHAnsi" w:hAnsiTheme="minorHAnsi"/>
          <w:sz w:val="20"/>
          <w:szCs w:val="20"/>
        </w:rPr>
        <w:t>może  również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 zawrzeć umowy bez pisemnej zgody Zamawiającego z osoba trzecią o wstąpienie w prawa wierzyciela (art. 518 KC), ani dokonywać żadnej innej czynności  prawnej rodzącej takie skutki.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13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Spory wynikłe w trakcie wykonywania niniejszej umowy, Strony zobowiązują się poddać rozstrzygnięciu Sądu, właściwego dla Zamawiającego.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§ 14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lastRenderedPageBreak/>
        <w:t>Umowa została sporządzona w dwóch jednobrzmiących egzemplarzach, po jednym egzemplarzu dla każdej ze Stron.</w:t>
      </w: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360" w:hanging="360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ZAMAWIAJĄCY</w:t>
      </w:r>
      <w:r w:rsidRPr="009A1AC1">
        <w:rPr>
          <w:rFonts w:asciiTheme="minorHAnsi" w:hAnsiTheme="minorHAnsi"/>
          <w:b/>
          <w:sz w:val="20"/>
          <w:szCs w:val="20"/>
        </w:rPr>
        <w:tab/>
      </w:r>
      <w:r w:rsidRPr="009A1AC1">
        <w:rPr>
          <w:rFonts w:asciiTheme="minorHAnsi" w:hAnsiTheme="minorHAnsi"/>
          <w:b/>
          <w:sz w:val="20"/>
          <w:szCs w:val="20"/>
        </w:rPr>
        <w:tab/>
      </w:r>
      <w:r w:rsidRPr="009A1AC1">
        <w:rPr>
          <w:rFonts w:asciiTheme="minorHAnsi" w:hAnsiTheme="minorHAnsi"/>
          <w:b/>
          <w:sz w:val="20"/>
          <w:szCs w:val="20"/>
        </w:rPr>
        <w:tab/>
      </w:r>
      <w:r w:rsidRPr="009A1AC1">
        <w:rPr>
          <w:rFonts w:asciiTheme="minorHAnsi" w:hAnsiTheme="minorHAnsi"/>
          <w:b/>
          <w:sz w:val="20"/>
          <w:szCs w:val="20"/>
        </w:rPr>
        <w:tab/>
      </w:r>
      <w:r w:rsidRPr="009A1AC1">
        <w:rPr>
          <w:rFonts w:asciiTheme="minorHAnsi" w:hAnsiTheme="minorHAnsi"/>
          <w:b/>
          <w:sz w:val="20"/>
          <w:szCs w:val="20"/>
        </w:rPr>
        <w:tab/>
      </w:r>
      <w:r w:rsidRPr="009A1AC1">
        <w:rPr>
          <w:rFonts w:asciiTheme="minorHAnsi" w:hAnsiTheme="minorHAnsi"/>
          <w:b/>
          <w:sz w:val="20"/>
          <w:szCs w:val="20"/>
        </w:rPr>
        <w:tab/>
        <w:t>WYKONAWCA</w:t>
      </w: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tabs>
          <w:tab w:val="right" w:pos="9072"/>
        </w:tabs>
        <w:rPr>
          <w:rFonts w:asciiTheme="minorHAnsi" w:hAnsiTheme="minorHAnsi"/>
          <w:b/>
          <w:sz w:val="20"/>
          <w:szCs w:val="20"/>
        </w:rPr>
      </w:pPr>
      <w:proofErr w:type="spellStart"/>
      <w:r w:rsidRPr="009A1AC1">
        <w:rPr>
          <w:rFonts w:asciiTheme="minorHAnsi" w:hAnsiTheme="minorHAnsi"/>
          <w:b/>
          <w:sz w:val="20"/>
          <w:szCs w:val="20"/>
        </w:rPr>
        <w:t>Ozn</w:t>
      </w:r>
      <w:proofErr w:type="spellEnd"/>
      <w:r w:rsidRPr="009A1AC1">
        <w:rPr>
          <w:rFonts w:asciiTheme="minorHAnsi" w:hAnsiTheme="minorHAnsi"/>
          <w:b/>
          <w:sz w:val="20"/>
          <w:szCs w:val="20"/>
        </w:rPr>
        <w:t xml:space="preserve">.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postępowania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06/2017</w:t>
      </w:r>
      <w:r w:rsidRPr="009A1AC1">
        <w:rPr>
          <w:rFonts w:asciiTheme="minorHAnsi" w:hAnsiTheme="minorHAnsi"/>
          <w:b/>
          <w:sz w:val="20"/>
          <w:szCs w:val="20"/>
        </w:rPr>
        <w:tab/>
        <w:t xml:space="preserve">załącznik nr 7 do </w:t>
      </w:r>
      <w:proofErr w:type="spellStart"/>
      <w:r w:rsidRPr="009A1AC1">
        <w:rPr>
          <w:rFonts w:asciiTheme="minorHAnsi" w:hAnsiTheme="minorHAnsi"/>
          <w:b/>
          <w:sz w:val="20"/>
          <w:szCs w:val="20"/>
        </w:rPr>
        <w:t>siwz</w:t>
      </w:r>
      <w:proofErr w:type="spellEnd"/>
    </w:p>
    <w:p w:rsidR="009A1AC1" w:rsidRPr="009A1AC1" w:rsidRDefault="009A1AC1" w:rsidP="009A1AC1">
      <w:pPr>
        <w:pStyle w:val="Standard"/>
        <w:jc w:val="both"/>
        <w:rPr>
          <w:rFonts w:asciiTheme="minorHAnsi" w:hAnsiTheme="minorHAnsi"/>
          <w:sz w:val="20"/>
        </w:rPr>
      </w:pP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…………………………………..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pieczęć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firmowa Wykonawcy</w:t>
      </w:r>
    </w:p>
    <w:p w:rsidR="009A1AC1" w:rsidRPr="009A1AC1" w:rsidRDefault="009A1AC1" w:rsidP="009A1AC1">
      <w:pPr>
        <w:jc w:val="right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tabs>
          <w:tab w:val="left" w:pos="5220"/>
        </w:tabs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KARTA GWARANCYJNA</w:t>
      </w: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(umowa Nr …/</w:t>
      </w:r>
      <w:proofErr w:type="spellStart"/>
      <w:r w:rsidRPr="009A1AC1">
        <w:rPr>
          <w:rFonts w:asciiTheme="minorHAnsi" w:hAnsiTheme="minorHAnsi"/>
          <w:b/>
          <w:sz w:val="20"/>
          <w:szCs w:val="20"/>
        </w:rPr>
        <w:t>ZP</w:t>
      </w:r>
      <w:proofErr w:type="spellEnd"/>
      <w:r w:rsidRPr="009A1AC1">
        <w:rPr>
          <w:rFonts w:asciiTheme="minorHAnsi" w:hAnsiTheme="minorHAnsi"/>
          <w:b/>
          <w:sz w:val="20"/>
          <w:szCs w:val="20"/>
        </w:rPr>
        <w:t>/2017</w:t>
      </w: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9A1AC1">
        <w:rPr>
          <w:rFonts w:asciiTheme="minorHAnsi" w:hAnsiTheme="minorHAnsi"/>
          <w:b/>
          <w:sz w:val="20"/>
          <w:szCs w:val="20"/>
        </w:rPr>
        <w:t>z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dnia …….2017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r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>.)</w:t>
      </w:r>
    </w:p>
    <w:p w:rsidR="009A1AC1" w:rsidRPr="009A1AC1" w:rsidRDefault="009A1AC1" w:rsidP="009A1AC1">
      <w:pPr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EA6738">
      <w:pPr>
        <w:numPr>
          <w:ilvl w:val="1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Przedmiot gwarancji</w:t>
      </w:r>
    </w:p>
    <w:p w:rsidR="009A1AC1" w:rsidRPr="009A1AC1" w:rsidRDefault="009A1AC1" w:rsidP="00EA6738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Przedmiotem gwarancji jest </w:t>
      </w:r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zestaw do zabiegów </w:t>
      </w:r>
      <w:proofErr w:type="spellStart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>PCNL</w:t>
      </w:r>
      <w:proofErr w:type="spellEnd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 wraz z hybrydowym systemem do </w:t>
      </w:r>
      <w:proofErr w:type="gramStart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>litotrypsji</w:t>
      </w:r>
      <w:r w:rsidRPr="009A1AC1">
        <w:rPr>
          <w:rFonts w:asciiTheme="minorHAnsi" w:hAnsiTheme="minorHAnsi"/>
          <w:sz w:val="20"/>
          <w:szCs w:val="20"/>
        </w:rPr>
        <w:t xml:space="preserve"> dostarczony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na podstawie umowy nr …/</w:t>
      </w:r>
      <w:proofErr w:type="spellStart"/>
      <w:r w:rsidRPr="009A1AC1">
        <w:rPr>
          <w:rFonts w:asciiTheme="minorHAnsi" w:hAnsiTheme="minorHAnsi"/>
          <w:sz w:val="20"/>
          <w:szCs w:val="20"/>
        </w:rPr>
        <w:t>ZP</w:t>
      </w:r>
      <w:proofErr w:type="spellEnd"/>
      <w:r w:rsidRPr="009A1AC1">
        <w:rPr>
          <w:rFonts w:asciiTheme="minorHAnsi" w:hAnsiTheme="minorHAnsi"/>
          <w:sz w:val="20"/>
          <w:szCs w:val="20"/>
        </w:rPr>
        <w:t>/2017</w:t>
      </w:r>
    </w:p>
    <w:p w:rsidR="009A1AC1" w:rsidRPr="009A1AC1" w:rsidRDefault="009A1AC1" w:rsidP="00EA6738">
      <w:pPr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Szczegółowy zakres przedmiotu objętego niniejszą gwarancją określają:</w:t>
      </w:r>
    </w:p>
    <w:p w:rsidR="009A1AC1" w:rsidRPr="009A1AC1" w:rsidRDefault="009A1AC1" w:rsidP="00EA6738">
      <w:pPr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specyfikacja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istotnych warunków zamówienia (pkt. III);</w:t>
      </w:r>
    </w:p>
    <w:p w:rsidR="009A1AC1" w:rsidRPr="009A1AC1" w:rsidRDefault="009A1AC1" w:rsidP="00EA6738">
      <w:pPr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formularz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oferty wraz z załącznikami;</w:t>
      </w:r>
    </w:p>
    <w:p w:rsidR="009A1AC1" w:rsidRPr="009A1AC1" w:rsidRDefault="009A1AC1" w:rsidP="00EA6738">
      <w:pPr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dokumenty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dostawy, w tym faktury VAT.</w:t>
      </w:r>
    </w:p>
    <w:p w:rsidR="009A1AC1" w:rsidRPr="009A1AC1" w:rsidRDefault="009A1AC1" w:rsidP="009A1AC1">
      <w:pPr>
        <w:ind w:firstLine="426"/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EA6738">
      <w:pPr>
        <w:numPr>
          <w:ilvl w:val="1"/>
          <w:numId w:val="36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Zamawiający</w:t>
      </w:r>
    </w:p>
    <w:p w:rsidR="009A1AC1" w:rsidRPr="009A1AC1" w:rsidRDefault="009A1AC1" w:rsidP="009A1AC1">
      <w:pPr>
        <w:tabs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Nazwa – SP </w:t>
      </w:r>
      <w:proofErr w:type="spellStart"/>
      <w:r w:rsidRPr="009A1AC1">
        <w:rPr>
          <w:rFonts w:asciiTheme="minorHAnsi" w:hAnsiTheme="minorHAnsi"/>
          <w:sz w:val="20"/>
          <w:szCs w:val="20"/>
        </w:rPr>
        <w:t>WZOZ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MSWiA w Bydgoszczy, </w:t>
      </w:r>
    </w:p>
    <w:p w:rsidR="009A1AC1" w:rsidRPr="009A1AC1" w:rsidRDefault="009A1AC1" w:rsidP="009A1AC1">
      <w:pPr>
        <w:tabs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Adres - ul. </w:t>
      </w:r>
      <w:proofErr w:type="spellStart"/>
      <w:r w:rsidRPr="009A1AC1">
        <w:rPr>
          <w:rFonts w:asciiTheme="minorHAnsi" w:hAnsiTheme="minorHAnsi"/>
          <w:sz w:val="20"/>
          <w:szCs w:val="20"/>
        </w:rPr>
        <w:t>Markwarta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4-6, 85-015 Bydgoszcz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EA6738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 xml:space="preserve">Ogólne warunki </w:t>
      </w:r>
      <w:proofErr w:type="gramStart"/>
      <w:r w:rsidRPr="009A1AC1">
        <w:rPr>
          <w:rFonts w:asciiTheme="minorHAnsi" w:hAnsiTheme="minorHAnsi"/>
          <w:b/>
          <w:sz w:val="20"/>
          <w:szCs w:val="20"/>
        </w:rPr>
        <w:t>gwarancji jakości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>.</w:t>
      </w:r>
    </w:p>
    <w:p w:rsidR="009A1AC1" w:rsidRPr="009A1AC1" w:rsidRDefault="009A1AC1" w:rsidP="00EA6738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81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</w:t>
      </w:r>
      <w:proofErr w:type="gramStart"/>
      <w:r w:rsidRPr="009A1AC1">
        <w:rPr>
          <w:rFonts w:asciiTheme="minorHAnsi" w:hAnsiTheme="minorHAnsi"/>
          <w:sz w:val="20"/>
          <w:szCs w:val="20"/>
        </w:rPr>
        <w:t>szczególnie urządzeń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służących udzielaniu świadczeń zdrowotnych.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Zamawiający rejestruje zgłoszone wady dokonując wpisów w „Rejestrze zgłoszonych reklamacji i wykonanych napraw gwarancyjnych”.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dokonuje odpowiedniego wpisu w ww. rejestrze po usunięciu wady i stwierdzenia tego faktu przez Zamawiającego.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zobowiązuje się do:</w:t>
      </w:r>
    </w:p>
    <w:p w:rsidR="009A1AC1" w:rsidRPr="009A1AC1" w:rsidRDefault="009A1AC1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przystąpienia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do dokonywania naprawy w czasie do 72 godzin od zgłoszenia (tzw. czas reakcji) awarii faxem lub telefonicznie;</w:t>
      </w:r>
    </w:p>
    <w:p w:rsidR="009A1AC1" w:rsidRPr="009A1AC1" w:rsidRDefault="009A1AC1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usunięcia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zgłoszonych wad w ciągu 5 dni roboczych od chwili zgłoszenia, a w przypadku konieczności sprowadzenia części z zagranicy, w terminie nie dłuższym jak 10 dni roboczych od dnia zgłoszenia,</w:t>
      </w:r>
    </w:p>
    <w:p w:rsidR="009A1AC1" w:rsidRPr="009A1AC1" w:rsidRDefault="009A1AC1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Wykonania przeglądu ciągu 5 dni roboczych od chwili zgłoszenia lub 20 dni roboczych w przypadku dostarczenia na własny koszt, na czas przeglądu, urządzenia zastępczego o parametrach nie gorszych, jak urządzenie skierowane do przeglądu</w:t>
      </w:r>
    </w:p>
    <w:p w:rsidR="009A1AC1" w:rsidRPr="009A1AC1" w:rsidRDefault="009A1AC1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wymiany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urządzenia na nowe po maksymalnie 3 naprawach tego samego podzespołu.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dokonuje napraw gwarancyjnych w siedzibie Zamawiającego lub w przypadku braku możliwości wykonania naprawy w </w:t>
      </w:r>
      <w:proofErr w:type="gramStart"/>
      <w:r w:rsidRPr="009A1AC1">
        <w:rPr>
          <w:rFonts w:asciiTheme="minorHAnsi" w:hAnsiTheme="minorHAnsi"/>
          <w:sz w:val="20"/>
          <w:szCs w:val="20"/>
        </w:rPr>
        <w:t>siedzibie Zamawiającego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w siedzibie Wykonawcy (sprzęt będzie wysłany przesyłką kurierską na koszt i ryzyko Wykonawcy). 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 przypadku, gdy usunięcie wady trwa dłużej jak 5 dni roboczych, lub gdy zachodzi </w:t>
      </w:r>
      <w:proofErr w:type="gramStart"/>
      <w:r w:rsidRPr="009A1AC1">
        <w:rPr>
          <w:rFonts w:asciiTheme="minorHAnsi" w:hAnsiTheme="minorHAnsi"/>
          <w:sz w:val="20"/>
          <w:szCs w:val="20"/>
        </w:rPr>
        <w:t>konieczność dokonania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naprawy poza siedzibą Zamawiającego, Wykonawca zobowiązuje się do dostarczenia na </w:t>
      </w:r>
      <w:r w:rsidRPr="009A1AC1">
        <w:rPr>
          <w:rFonts w:asciiTheme="minorHAnsi" w:hAnsiTheme="minorHAnsi"/>
          <w:sz w:val="20"/>
          <w:szCs w:val="20"/>
        </w:rPr>
        <w:lastRenderedPageBreak/>
        <w:t>własny koszt, na czas naprawy gwarancyjnej, urządzenia zastępczego o parametrach nie gorszych, jak urządzenie skierowane do naprawy.</w:t>
      </w:r>
    </w:p>
    <w:p w:rsidR="009A1AC1" w:rsidRPr="009A1AC1" w:rsidRDefault="009A1AC1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Stwierdzenie usunięcia wad nie może nastąpić później niż w ciągu 2 dni od daty zawiadomienia Zamawiającego przez Wykonawcę o dokonaniu naprawy.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EA6738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Nie podlegają uprawnieniom z tytułu gwarancji</w:t>
      </w:r>
      <w:r w:rsidRPr="009A1AC1">
        <w:rPr>
          <w:rFonts w:asciiTheme="minorHAnsi" w:hAnsiTheme="minorHAnsi"/>
          <w:sz w:val="20"/>
          <w:szCs w:val="20"/>
        </w:rPr>
        <w:t xml:space="preserve"> wady powstałe na skutek:</w:t>
      </w:r>
    </w:p>
    <w:p w:rsidR="009A1AC1" w:rsidRPr="009A1AC1" w:rsidRDefault="009A1AC1" w:rsidP="00EA6738">
      <w:pPr>
        <w:pStyle w:val="Akapitzlist"/>
        <w:numPr>
          <w:ilvl w:val="1"/>
          <w:numId w:val="39"/>
        </w:num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działania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siły wyższej albo powstałe wyłącznie z wyłącznej winy poszkodowanego lub osoby trzeciej, za którą Wykonawca nie ponosi odpowiedzialności;</w:t>
      </w:r>
    </w:p>
    <w:p w:rsidR="009A1AC1" w:rsidRPr="009A1AC1" w:rsidRDefault="009A1AC1" w:rsidP="00EA6738">
      <w:pPr>
        <w:numPr>
          <w:ilvl w:val="1"/>
          <w:numId w:val="39"/>
        </w:numPr>
        <w:ind w:left="851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szkód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wynikłych wyłącznie z winy Zamawiającego, a w szczególności braku należytej konserwacji oraz użytkowania przedmiotu gwarancji w sposób niezgodny z przepisami lub zasadami eksploatacji i użytkowania.</w:t>
      </w:r>
    </w:p>
    <w:p w:rsidR="009A1AC1" w:rsidRPr="009A1AC1" w:rsidRDefault="009A1AC1" w:rsidP="00EA6738">
      <w:pPr>
        <w:numPr>
          <w:ilvl w:val="1"/>
          <w:numId w:val="39"/>
        </w:numPr>
        <w:ind w:left="851"/>
        <w:jc w:val="both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zwłoki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Zamawiającego w zawiadomieniu Wykonawcy o wykrytej wadzie, jeżeli wada ta spowodowała inne wady lub uszkodzenia, których można było uniknąć, gdyby o stwierdzonej wadzie zawiadomiono niezwłocznie Wykonawcę. </w:t>
      </w:r>
    </w:p>
    <w:p w:rsidR="009A1AC1" w:rsidRPr="009A1AC1" w:rsidRDefault="009A1AC1" w:rsidP="009A1AC1">
      <w:pPr>
        <w:ind w:left="285"/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EA6738">
      <w:pPr>
        <w:numPr>
          <w:ilvl w:val="1"/>
          <w:numId w:val="36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Czas trwania gwarancji</w:t>
      </w:r>
    </w:p>
    <w:p w:rsidR="009A1AC1" w:rsidRPr="009A1AC1" w:rsidRDefault="009A1AC1" w:rsidP="00EA6738">
      <w:pPr>
        <w:pStyle w:val="Akapitzlist"/>
        <w:numPr>
          <w:ilvl w:val="1"/>
          <w:numId w:val="42"/>
        </w:num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9A1AC1" w:rsidRPr="009A1AC1" w:rsidRDefault="009A1AC1" w:rsidP="00EA6738">
      <w:pPr>
        <w:numPr>
          <w:ilvl w:val="1"/>
          <w:numId w:val="42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Wykonawca udziela gwarancji, której okres wynosi ….. </w:t>
      </w:r>
      <w:proofErr w:type="gramStart"/>
      <w:r w:rsidRPr="009A1AC1">
        <w:rPr>
          <w:rFonts w:asciiTheme="minorHAnsi" w:hAnsiTheme="minorHAnsi"/>
          <w:sz w:val="20"/>
          <w:szCs w:val="20"/>
        </w:rPr>
        <w:t>miesięcy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liczony od dnia dokonania instalacji i uruchomienia dostarczonego towaru, stwierdzonego protokołem odbioru, protokołem z instalacji i uruchomienia i prawidłowo wystawioną fakturą VAT.</w:t>
      </w:r>
    </w:p>
    <w:p w:rsidR="009A1AC1" w:rsidRPr="009A1AC1" w:rsidRDefault="009A1AC1" w:rsidP="00EA6738">
      <w:pPr>
        <w:numPr>
          <w:ilvl w:val="1"/>
          <w:numId w:val="42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Wszelkie naprawy gwarancyjne skutkują przedłużeniem okresu gwarancyjnego dla towaru o czas napraw i odpowiednio wydłużają okres rękojmi.</w:t>
      </w:r>
    </w:p>
    <w:p w:rsidR="009A1AC1" w:rsidRPr="009A1AC1" w:rsidRDefault="009A1AC1" w:rsidP="009A1AC1">
      <w:pPr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EA6738">
      <w:pPr>
        <w:numPr>
          <w:ilvl w:val="0"/>
          <w:numId w:val="43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Serwis pogwarancyjny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zapewni autoryzowany przez producenta serwis pogwarancyjny.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zagwarantuje min. 10-letni okres dostępności części zamiennych od daty upływu terminu gwarancji.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Czas reakcji serwisu „przyjęte zgłoszenie – podjęta naprawa” w okresie pogwarancyjnym – maksymalnie 72 godziny w </w:t>
      </w:r>
      <w:proofErr w:type="gramStart"/>
      <w:r w:rsidRPr="009A1AC1">
        <w:rPr>
          <w:rFonts w:asciiTheme="minorHAnsi" w:hAnsiTheme="minorHAnsi"/>
          <w:sz w:val="20"/>
          <w:szCs w:val="20"/>
        </w:rPr>
        <w:t>dni robocze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od zgłoszenia awarii faxem lub telefonicznie.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Okres gwarancji na nowo zainstalowane elementy po naprawie – min. 12-</w:t>
      </w:r>
      <w:proofErr w:type="spellStart"/>
      <w:r w:rsidRPr="009A1AC1">
        <w:rPr>
          <w:rFonts w:asciiTheme="minorHAnsi" w:hAnsiTheme="minorHAnsi"/>
          <w:sz w:val="20"/>
          <w:szCs w:val="20"/>
        </w:rPr>
        <w:t>mcy</w:t>
      </w:r>
      <w:proofErr w:type="spellEnd"/>
      <w:r w:rsidRPr="009A1AC1">
        <w:rPr>
          <w:rFonts w:asciiTheme="minorHAnsi" w:hAnsiTheme="minorHAnsi"/>
          <w:sz w:val="20"/>
          <w:szCs w:val="20"/>
        </w:rPr>
        <w:t>.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EA6738">
      <w:pPr>
        <w:numPr>
          <w:ilvl w:val="0"/>
          <w:numId w:val="43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Postanowienia końcowe.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W celu umożliwienia kwalifikacji zgłoszonych wad, przyczyn ich powstania i sposobu </w:t>
      </w:r>
      <w:proofErr w:type="gramStart"/>
      <w:r w:rsidRPr="009A1AC1">
        <w:rPr>
          <w:rFonts w:asciiTheme="minorHAnsi" w:hAnsiTheme="minorHAnsi"/>
          <w:sz w:val="20"/>
          <w:szCs w:val="20"/>
        </w:rPr>
        <w:t>usunięcia Zamawiający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zobowiązuje się do przechowania otrzymanej w dniu odbioru dokumentacji odbiorczej i instalacyjnej, w tym protokołu odbioru i protokołu uruchomienia i instalacji.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Wykonawca jest odpowiedzialny za wszelkie szkody, które spowodował w czasie prac związanych z usuwaniem usterek.</w:t>
      </w:r>
    </w:p>
    <w:p w:rsidR="009A1AC1" w:rsidRPr="009A1AC1" w:rsidRDefault="009A1AC1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Wszelkie czynności w zakresie gwarancji wymagają zachowania formy pisemnej, a w przypadku spraw pilnych dopuszcza się komunikację za pomocą faksu.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Warunki gwarancji przyjął:</w:t>
      </w:r>
    </w:p>
    <w:p w:rsidR="009A1AC1" w:rsidRPr="009A1AC1" w:rsidRDefault="009A1AC1" w:rsidP="009A1AC1">
      <w:pPr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tabs>
          <w:tab w:val="left" w:pos="6450"/>
        </w:tabs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i/>
          <w:sz w:val="20"/>
          <w:szCs w:val="20"/>
        </w:rPr>
        <w:t>……………………………………</w:t>
      </w:r>
      <w:r w:rsidRPr="009A1AC1">
        <w:rPr>
          <w:rFonts w:asciiTheme="minorHAnsi" w:hAnsiTheme="minorHAnsi"/>
          <w:i/>
          <w:sz w:val="20"/>
          <w:szCs w:val="20"/>
        </w:rPr>
        <w:tab/>
      </w:r>
      <w:r w:rsidRPr="009A1AC1">
        <w:rPr>
          <w:rFonts w:asciiTheme="minorHAnsi" w:hAnsiTheme="minorHAnsi"/>
          <w:sz w:val="20"/>
          <w:szCs w:val="20"/>
        </w:rPr>
        <w:t>…………………………</w:t>
      </w:r>
    </w:p>
    <w:p w:rsidR="009A1AC1" w:rsidRPr="009A1AC1" w:rsidRDefault="009A1AC1" w:rsidP="009A1AC1">
      <w:pPr>
        <w:tabs>
          <w:tab w:val="left" w:pos="6946"/>
        </w:tabs>
        <w:jc w:val="both"/>
        <w:rPr>
          <w:rFonts w:asciiTheme="minorHAnsi" w:hAnsiTheme="minorHAnsi"/>
          <w:i/>
          <w:sz w:val="20"/>
          <w:szCs w:val="20"/>
        </w:rPr>
      </w:pPr>
      <w:r w:rsidRPr="009A1AC1">
        <w:rPr>
          <w:rFonts w:asciiTheme="minorHAnsi" w:hAnsiTheme="minorHAnsi"/>
          <w:i/>
          <w:sz w:val="20"/>
          <w:szCs w:val="20"/>
        </w:rPr>
        <w:t>(podpis przedstawiciela zamawiającego</w:t>
      </w:r>
      <w:proofErr w:type="gramStart"/>
      <w:r w:rsidRPr="009A1AC1">
        <w:rPr>
          <w:rFonts w:asciiTheme="minorHAnsi" w:hAnsiTheme="minorHAnsi"/>
          <w:i/>
          <w:sz w:val="20"/>
          <w:szCs w:val="20"/>
        </w:rPr>
        <w:t>)</w:t>
      </w:r>
      <w:r w:rsidRPr="009A1AC1">
        <w:rPr>
          <w:rFonts w:asciiTheme="minorHAnsi" w:hAnsiTheme="minorHAnsi"/>
          <w:sz w:val="20"/>
          <w:szCs w:val="20"/>
        </w:rPr>
        <w:tab/>
      </w:r>
      <w:r w:rsidRPr="009A1AC1">
        <w:rPr>
          <w:rFonts w:asciiTheme="minorHAnsi" w:hAnsiTheme="minorHAnsi"/>
          <w:i/>
          <w:sz w:val="20"/>
          <w:szCs w:val="20"/>
        </w:rPr>
        <w:t>(podpis</w:t>
      </w:r>
      <w:proofErr w:type="gramEnd"/>
      <w:r w:rsidRPr="009A1AC1">
        <w:rPr>
          <w:rFonts w:asciiTheme="minorHAnsi" w:hAnsiTheme="minorHAnsi"/>
          <w:i/>
          <w:sz w:val="20"/>
          <w:szCs w:val="20"/>
        </w:rPr>
        <w:t xml:space="preserve"> Wykonawcy</w:t>
      </w:r>
    </w:p>
    <w:p w:rsidR="009A1AC1" w:rsidRPr="009A1AC1" w:rsidRDefault="009A1AC1" w:rsidP="009A1AC1">
      <w:pPr>
        <w:tabs>
          <w:tab w:val="left" w:pos="6450"/>
        </w:tabs>
        <w:jc w:val="both"/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Bydgoszcz, dnia…..….2017 </w:t>
      </w:r>
      <w:proofErr w:type="gramStart"/>
      <w:r w:rsidRPr="009A1AC1">
        <w:rPr>
          <w:rFonts w:asciiTheme="minorHAnsi" w:hAnsiTheme="minorHAnsi"/>
          <w:sz w:val="20"/>
          <w:szCs w:val="20"/>
        </w:rPr>
        <w:t>r</w:t>
      </w:r>
      <w:proofErr w:type="gramEnd"/>
      <w:r w:rsidRPr="009A1AC1">
        <w:rPr>
          <w:rFonts w:asciiTheme="minorHAnsi" w:hAnsiTheme="minorHAnsi"/>
          <w:sz w:val="20"/>
          <w:szCs w:val="20"/>
        </w:rPr>
        <w:t>.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 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Wykonano w 2 egz.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-------------------------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Egz. nr 1 – Zamawiający</w:t>
      </w:r>
    </w:p>
    <w:p w:rsidR="009A1AC1" w:rsidRPr="009A1AC1" w:rsidRDefault="009A1AC1" w:rsidP="009A1AC1">
      <w:pPr>
        <w:jc w:val="both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Egz. nr 2 – Wykonawca</w:t>
      </w:r>
    </w:p>
    <w:p w:rsidR="009A1AC1" w:rsidRPr="009A1AC1" w:rsidRDefault="009A1AC1" w:rsidP="009A1AC1">
      <w:pPr>
        <w:jc w:val="right"/>
        <w:outlineLvl w:val="0"/>
        <w:rPr>
          <w:rFonts w:asciiTheme="minorHAnsi" w:hAnsiTheme="minorHAnsi"/>
          <w:b/>
          <w:sz w:val="20"/>
          <w:szCs w:val="20"/>
          <w:u w:val="single"/>
        </w:rPr>
      </w:pPr>
      <w:r w:rsidRPr="009A1AC1">
        <w:rPr>
          <w:rFonts w:asciiTheme="minorHAnsi" w:hAnsiTheme="minorHAnsi"/>
          <w:b/>
          <w:sz w:val="20"/>
          <w:szCs w:val="20"/>
          <w:u w:val="single"/>
        </w:rPr>
        <w:t>Załącznik</w:t>
      </w:r>
    </w:p>
    <w:p w:rsidR="009A1AC1" w:rsidRPr="009A1AC1" w:rsidRDefault="009A1AC1" w:rsidP="009A1AC1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9A1AC1">
        <w:rPr>
          <w:rFonts w:asciiTheme="minorHAnsi" w:hAnsiTheme="minorHAnsi"/>
          <w:sz w:val="20"/>
          <w:szCs w:val="20"/>
        </w:rPr>
        <w:t>do</w:t>
      </w:r>
      <w:proofErr w:type="gramEnd"/>
      <w:r w:rsidRPr="009A1AC1">
        <w:rPr>
          <w:rFonts w:asciiTheme="minorHAnsi" w:hAnsiTheme="minorHAnsi"/>
          <w:sz w:val="20"/>
          <w:szCs w:val="20"/>
        </w:rPr>
        <w:t xml:space="preserve"> karty gwarancyjnej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i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 xml:space="preserve">SP </w:t>
      </w:r>
      <w:proofErr w:type="spellStart"/>
      <w:r w:rsidRPr="009A1AC1">
        <w:rPr>
          <w:rFonts w:asciiTheme="minorHAnsi" w:hAnsiTheme="minorHAnsi"/>
          <w:sz w:val="20"/>
          <w:szCs w:val="20"/>
        </w:rPr>
        <w:t>WZOZ</w:t>
      </w:r>
      <w:proofErr w:type="spellEnd"/>
      <w:r w:rsidRPr="009A1AC1">
        <w:rPr>
          <w:rFonts w:asciiTheme="minorHAnsi" w:hAnsiTheme="minorHAnsi"/>
          <w:sz w:val="20"/>
          <w:szCs w:val="20"/>
        </w:rPr>
        <w:t xml:space="preserve"> MSW w Bydgoszczy</w:t>
      </w: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rPr>
          <w:rFonts w:asciiTheme="minorHAnsi" w:hAnsiTheme="minorHAnsi"/>
          <w:sz w:val="20"/>
          <w:szCs w:val="20"/>
        </w:rPr>
      </w:pPr>
    </w:p>
    <w:p w:rsidR="009A1AC1" w:rsidRPr="009A1AC1" w:rsidRDefault="009A1AC1" w:rsidP="009A1AC1">
      <w:pPr>
        <w:jc w:val="center"/>
        <w:outlineLvl w:val="0"/>
        <w:rPr>
          <w:rFonts w:asciiTheme="minorHAnsi" w:hAnsiTheme="minorHAnsi"/>
          <w:sz w:val="20"/>
          <w:szCs w:val="20"/>
        </w:rPr>
      </w:pPr>
      <w:r w:rsidRPr="009A1AC1">
        <w:rPr>
          <w:rFonts w:asciiTheme="minorHAnsi" w:hAnsiTheme="minorHAnsi"/>
          <w:sz w:val="20"/>
          <w:szCs w:val="20"/>
        </w:rPr>
        <w:t>R E J E S T R</w:t>
      </w: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ZGŁOSZONYCH REKLAMACJI I WYKONANYCH NAPRAW GWARANCYJNYCH</w:t>
      </w:r>
    </w:p>
    <w:p w:rsidR="009A1AC1" w:rsidRPr="009A1AC1" w:rsidRDefault="009A1AC1" w:rsidP="009A1AC1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9A1AC1">
        <w:rPr>
          <w:rFonts w:asciiTheme="minorHAnsi" w:hAnsiTheme="minorHAnsi"/>
          <w:b/>
          <w:sz w:val="20"/>
          <w:szCs w:val="20"/>
        </w:rPr>
        <w:t>do</w:t>
      </w:r>
      <w:proofErr w:type="gramEnd"/>
      <w:r w:rsidRPr="009A1AC1">
        <w:rPr>
          <w:rFonts w:asciiTheme="minorHAnsi" w:hAnsiTheme="minorHAnsi"/>
          <w:b/>
          <w:sz w:val="20"/>
          <w:szCs w:val="20"/>
        </w:rPr>
        <w:t xml:space="preserve"> zadania Nr 06/2017</w:t>
      </w:r>
    </w:p>
    <w:p w:rsidR="009A1AC1" w:rsidRPr="009A1AC1" w:rsidRDefault="009A1AC1" w:rsidP="009A1AC1">
      <w:pPr>
        <w:jc w:val="center"/>
        <w:outlineLvl w:val="0"/>
        <w:rPr>
          <w:rFonts w:asciiTheme="minorHAnsi" w:hAnsiTheme="minorHAnsi"/>
          <w:b/>
          <w:i/>
          <w:sz w:val="20"/>
          <w:szCs w:val="20"/>
        </w:rPr>
      </w:pPr>
    </w:p>
    <w:p w:rsidR="009A1AC1" w:rsidRPr="009A1AC1" w:rsidRDefault="009A1AC1" w:rsidP="009A1AC1">
      <w:pPr>
        <w:outlineLvl w:val="0"/>
        <w:rPr>
          <w:rFonts w:asciiTheme="minorHAnsi" w:eastAsia="Calibri1" w:hAnsiTheme="minorHAnsi"/>
          <w:b/>
          <w:bCs/>
          <w:color w:val="000000"/>
          <w:sz w:val="20"/>
          <w:szCs w:val="20"/>
        </w:rPr>
      </w:pPr>
      <w:r w:rsidRPr="009A1AC1">
        <w:rPr>
          <w:rFonts w:asciiTheme="minorHAnsi" w:eastAsia="Calibri" w:hAnsiTheme="minorHAnsi"/>
          <w:b/>
          <w:sz w:val="20"/>
          <w:szCs w:val="20"/>
        </w:rPr>
        <w:t xml:space="preserve">Zakup i dostawa </w:t>
      </w:r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zestawu do zabiegów </w:t>
      </w:r>
      <w:proofErr w:type="spellStart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>PCNL</w:t>
      </w:r>
      <w:proofErr w:type="spellEnd"/>
      <w:r w:rsidRPr="009A1AC1">
        <w:rPr>
          <w:rFonts w:asciiTheme="minorHAnsi" w:eastAsia="Calibri1" w:hAnsiTheme="minorHAnsi"/>
          <w:b/>
          <w:bCs/>
          <w:color w:val="000000"/>
          <w:sz w:val="20"/>
          <w:szCs w:val="20"/>
        </w:rPr>
        <w:t xml:space="preserve"> wraz z hybrydowym systemem do litotrypsji</w:t>
      </w:r>
    </w:p>
    <w:p w:rsidR="009A1AC1" w:rsidRPr="009A1AC1" w:rsidRDefault="009A1AC1" w:rsidP="009A1AC1">
      <w:pPr>
        <w:outlineLvl w:val="0"/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Data rozpoczęcia biegu gwarancji: ______________________</w:t>
      </w:r>
    </w:p>
    <w:p w:rsidR="009A1AC1" w:rsidRPr="009A1AC1" w:rsidRDefault="009A1AC1" w:rsidP="009A1AC1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outlineLvl w:val="0"/>
        <w:rPr>
          <w:rFonts w:asciiTheme="minorHAnsi" w:hAnsiTheme="minorHAnsi"/>
          <w:b/>
          <w:sz w:val="20"/>
          <w:szCs w:val="20"/>
        </w:rPr>
      </w:pPr>
    </w:p>
    <w:p w:rsidR="009A1AC1" w:rsidRPr="009A1AC1" w:rsidRDefault="009A1AC1" w:rsidP="009A1AC1">
      <w:pPr>
        <w:outlineLvl w:val="0"/>
        <w:rPr>
          <w:rFonts w:asciiTheme="minorHAnsi" w:hAnsiTheme="minorHAnsi"/>
          <w:b/>
          <w:sz w:val="20"/>
          <w:szCs w:val="20"/>
        </w:rPr>
      </w:pPr>
      <w:r w:rsidRPr="009A1AC1">
        <w:rPr>
          <w:rFonts w:asciiTheme="minorHAnsi" w:hAnsiTheme="minorHAnsi"/>
          <w:b/>
          <w:sz w:val="20"/>
          <w:szCs w:val="20"/>
        </w:rPr>
        <w:t>Okresy gwarancji: od dnia____________ do dnia_____________________</w:t>
      </w:r>
    </w:p>
    <w:p w:rsidR="009A1AC1" w:rsidRPr="009A1AC1" w:rsidRDefault="009A1AC1" w:rsidP="009A1AC1">
      <w:pPr>
        <w:outlineLvl w:val="0"/>
        <w:rPr>
          <w:rFonts w:asciiTheme="minorHAnsi" w:hAnsiTheme="minorHAnsi"/>
          <w:b/>
          <w:sz w:val="20"/>
          <w:szCs w:val="20"/>
        </w:rPr>
      </w:pPr>
    </w:p>
    <w:p w:rsidR="009A1AC1" w:rsidRPr="007264E4" w:rsidRDefault="009A1AC1" w:rsidP="009A1AC1">
      <w:pPr>
        <w:pStyle w:val="Standard"/>
        <w:jc w:val="both"/>
        <w:rPr>
          <w:rFonts w:ascii="Calibri" w:hAnsi="Calibri"/>
          <w:bCs/>
          <w:sz w:val="20"/>
          <w:u w:val="single"/>
        </w:rPr>
      </w:pPr>
    </w:p>
    <w:p w:rsidR="009A1AC1" w:rsidRPr="002449D8" w:rsidRDefault="009A1AC1" w:rsidP="002449D8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proofErr w:type="gramStart"/>
      <w:r w:rsidRPr="002449D8">
        <w:rPr>
          <w:rFonts w:asciiTheme="minorHAnsi" w:hAnsiTheme="minorHAnsi"/>
          <w:b/>
          <w:bCs/>
          <w:sz w:val="20"/>
          <w:u w:val="single"/>
        </w:rPr>
        <w:t>jest</w:t>
      </w:r>
      <w:proofErr w:type="gramEnd"/>
      <w:r w:rsidRPr="002449D8">
        <w:rPr>
          <w:rFonts w:asciiTheme="minorHAnsi" w:hAnsiTheme="minorHAnsi"/>
          <w:b/>
          <w:bCs/>
          <w:sz w:val="20"/>
          <w:u w:val="single"/>
        </w:rPr>
        <w:t>:</w:t>
      </w:r>
    </w:p>
    <w:p w:rsidR="002449D8" w:rsidRPr="002449D8" w:rsidRDefault="002449D8" w:rsidP="002449D8">
      <w:pPr>
        <w:pStyle w:val="Nagwek2"/>
        <w:tabs>
          <w:tab w:val="right" w:pos="9071"/>
        </w:tabs>
        <w:rPr>
          <w:rFonts w:asciiTheme="minorHAnsi" w:hAnsiTheme="minorHAnsi"/>
          <w:bCs/>
          <w:iCs/>
          <w:sz w:val="20"/>
        </w:rPr>
      </w:pPr>
      <w:proofErr w:type="spellStart"/>
      <w:r w:rsidRPr="002449D8">
        <w:rPr>
          <w:rFonts w:asciiTheme="minorHAnsi" w:hAnsiTheme="minorHAnsi"/>
          <w:sz w:val="20"/>
        </w:rPr>
        <w:t>Ozn</w:t>
      </w:r>
      <w:proofErr w:type="spellEnd"/>
      <w:r w:rsidRPr="002449D8">
        <w:rPr>
          <w:rFonts w:asciiTheme="minorHAnsi" w:hAnsiTheme="minorHAnsi"/>
          <w:sz w:val="20"/>
        </w:rPr>
        <w:t xml:space="preserve">. </w:t>
      </w:r>
      <w:proofErr w:type="gramStart"/>
      <w:r w:rsidRPr="002449D8">
        <w:rPr>
          <w:rFonts w:asciiTheme="minorHAnsi" w:hAnsiTheme="minorHAnsi"/>
          <w:sz w:val="20"/>
        </w:rPr>
        <w:t>postępowania</w:t>
      </w:r>
      <w:proofErr w:type="gramEnd"/>
      <w:r w:rsidRPr="002449D8">
        <w:rPr>
          <w:rFonts w:asciiTheme="minorHAnsi" w:hAnsiTheme="minorHAnsi"/>
          <w:sz w:val="20"/>
        </w:rPr>
        <w:t xml:space="preserve"> 06/2017</w:t>
      </w:r>
      <w:r w:rsidRPr="002449D8">
        <w:rPr>
          <w:rFonts w:asciiTheme="minorHAnsi" w:hAnsiTheme="minorHAnsi"/>
          <w:sz w:val="20"/>
        </w:rPr>
        <w:tab/>
      </w:r>
      <w:r w:rsidRPr="002449D8">
        <w:rPr>
          <w:rFonts w:asciiTheme="minorHAnsi" w:hAnsiTheme="minorHAnsi"/>
          <w:bCs/>
          <w:sz w:val="20"/>
        </w:rPr>
        <w:t xml:space="preserve">załącznik nr 6 do </w:t>
      </w:r>
      <w:proofErr w:type="spellStart"/>
      <w:r w:rsidRPr="002449D8">
        <w:rPr>
          <w:rFonts w:asciiTheme="minorHAnsi" w:hAnsiTheme="minorHAnsi"/>
          <w:bCs/>
          <w:sz w:val="20"/>
        </w:rPr>
        <w:t>siwz</w:t>
      </w:r>
      <w:proofErr w:type="spellEnd"/>
    </w:p>
    <w:p w:rsidR="002449D8" w:rsidRPr="002449D8" w:rsidRDefault="002449D8" w:rsidP="002449D8">
      <w:pPr>
        <w:ind w:left="708" w:firstLine="708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449D8">
        <w:rPr>
          <w:rFonts w:asciiTheme="minorHAnsi" w:hAnsiTheme="minorHAnsi"/>
          <w:b/>
          <w:sz w:val="20"/>
          <w:szCs w:val="20"/>
          <w:u w:val="single"/>
        </w:rPr>
        <w:t>GŁÓWNE POSTANOWIENIA UMOWY</w:t>
      </w:r>
    </w:p>
    <w:p w:rsidR="002449D8" w:rsidRPr="002449D8" w:rsidRDefault="002449D8" w:rsidP="002449D8">
      <w:pPr>
        <w:jc w:val="center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UMOWA NR ……………..</w:t>
      </w:r>
    </w:p>
    <w:p w:rsidR="002449D8" w:rsidRPr="002449D8" w:rsidRDefault="002449D8" w:rsidP="002449D8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zawarta w </w:t>
      </w:r>
      <w:proofErr w:type="gramStart"/>
      <w:r w:rsidRPr="002449D8">
        <w:rPr>
          <w:rFonts w:asciiTheme="minorHAnsi" w:hAnsiTheme="minorHAnsi"/>
          <w:sz w:val="20"/>
          <w:szCs w:val="20"/>
        </w:rPr>
        <w:t>dniu           2017 roku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 xml:space="preserve"> </w:t>
      </w:r>
      <w:r w:rsidRPr="002449D8">
        <w:rPr>
          <w:rFonts w:asciiTheme="minorHAnsi" w:hAnsiTheme="minorHAnsi"/>
          <w:sz w:val="20"/>
          <w:szCs w:val="20"/>
        </w:rPr>
        <w:t xml:space="preserve">pomiędzy: </w:t>
      </w:r>
    </w:p>
    <w:p w:rsidR="002449D8" w:rsidRPr="002449D8" w:rsidRDefault="002449D8" w:rsidP="002449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2449D8">
        <w:rPr>
          <w:rFonts w:asciiTheme="minorHAnsi" w:hAnsiTheme="minorHAnsi"/>
          <w:b/>
          <w:sz w:val="20"/>
          <w:szCs w:val="20"/>
        </w:rPr>
        <w:t>Markwarta</w:t>
      </w:r>
      <w:proofErr w:type="spellEnd"/>
      <w:r w:rsidRPr="002449D8">
        <w:rPr>
          <w:rFonts w:asciiTheme="minorHAnsi" w:hAnsiTheme="minorHAnsi"/>
          <w:b/>
          <w:sz w:val="20"/>
          <w:szCs w:val="20"/>
        </w:rPr>
        <w:t xml:space="preserve"> 4-6, 85-015 Bydgoszcz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wpisanym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2449D8">
        <w:rPr>
          <w:rFonts w:asciiTheme="minorHAnsi" w:hAnsiTheme="minorHAnsi"/>
          <w:b/>
          <w:sz w:val="20"/>
          <w:szCs w:val="20"/>
        </w:rPr>
        <w:t>KRS 0000002292, NIP: 554-22-01-453 oraz REGON: 092325348,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zwanym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dalej „Zamawiającym”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reprezentowanym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przez:</w:t>
      </w:r>
    </w:p>
    <w:p w:rsidR="002449D8" w:rsidRPr="002449D8" w:rsidRDefault="002449D8" w:rsidP="002449D8">
      <w:pPr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 xml:space="preserve">1.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>Dyrektora  – Marka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 xml:space="preserve"> Lewandowskiego</w:t>
      </w:r>
    </w:p>
    <w:p w:rsidR="002449D8" w:rsidRPr="002449D8" w:rsidRDefault="002449D8" w:rsidP="002449D8">
      <w:pPr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2. Z-</w:t>
      </w:r>
      <w:proofErr w:type="spellStart"/>
      <w:r w:rsidRPr="002449D8">
        <w:rPr>
          <w:rFonts w:asciiTheme="minorHAnsi" w:hAnsiTheme="minorHAnsi"/>
          <w:b/>
          <w:sz w:val="20"/>
          <w:szCs w:val="20"/>
        </w:rPr>
        <w:t>cę</w:t>
      </w:r>
      <w:proofErr w:type="spellEnd"/>
      <w:r w:rsidRPr="002449D8">
        <w:rPr>
          <w:rFonts w:asciiTheme="minorHAnsi" w:hAnsiTheme="minorHAnsi"/>
          <w:b/>
          <w:sz w:val="20"/>
          <w:szCs w:val="20"/>
        </w:rPr>
        <w:t xml:space="preserve"> Dyrektora ds. </w:t>
      </w:r>
      <w:proofErr w:type="spellStart"/>
      <w:r w:rsidRPr="002449D8">
        <w:rPr>
          <w:rFonts w:asciiTheme="minorHAnsi" w:hAnsiTheme="minorHAnsi"/>
          <w:b/>
          <w:sz w:val="20"/>
          <w:szCs w:val="20"/>
        </w:rPr>
        <w:t>Ekonomiczno</w:t>
      </w:r>
      <w:proofErr w:type="spellEnd"/>
      <w:r w:rsidRPr="002449D8">
        <w:rPr>
          <w:rFonts w:asciiTheme="minorHAnsi" w:hAnsiTheme="minorHAnsi"/>
          <w:b/>
          <w:sz w:val="20"/>
          <w:szCs w:val="20"/>
        </w:rPr>
        <w:t xml:space="preserve"> -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>Administracyjnych – Mirosławę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 xml:space="preserve"> Cieślak</w:t>
      </w:r>
    </w:p>
    <w:p w:rsidR="002449D8" w:rsidRPr="002449D8" w:rsidRDefault="002449D8" w:rsidP="002449D8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tabs>
          <w:tab w:val="center" w:pos="4896"/>
          <w:tab w:val="right" w:pos="9432"/>
        </w:tabs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a</w:t>
      </w:r>
      <w:proofErr w:type="gramEnd"/>
    </w:p>
    <w:p w:rsidR="002449D8" w:rsidRPr="002449D8" w:rsidRDefault="002449D8" w:rsidP="002449D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…………..</w:t>
      </w:r>
      <w:r w:rsidRPr="002449D8">
        <w:rPr>
          <w:rFonts w:asciiTheme="minorHAnsi" w:hAnsiTheme="minorHAnsi"/>
          <w:sz w:val="20"/>
          <w:szCs w:val="20"/>
        </w:rPr>
        <w:t xml:space="preserve"> z siedzibą </w:t>
      </w:r>
      <w:proofErr w:type="gramStart"/>
      <w:r w:rsidRPr="002449D8">
        <w:rPr>
          <w:rFonts w:asciiTheme="minorHAnsi" w:hAnsiTheme="minorHAnsi"/>
          <w:sz w:val="20"/>
          <w:szCs w:val="20"/>
        </w:rPr>
        <w:t xml:space="preserve">w  …….. (  -  ), 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przy </w:t>
      </w:r>
      <w:proofErr w:type="gramStart"/>
      <w:r w:rsidRPr="002449D8">
        <w:rPr>
          <w:rFonts w:asciiTheme="minorHAnsi" w:hAnsiTheme="minorHAnsi"/>
          <w:sz w:val="20"/>
          <w:szCs w:val="20"/>
        </w:rPr>
        <w:t xml:space="preserve">ul. …. , 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wpisaną do rejestru przedsiębiorców w Sądzie Rejonowym w  …., …….Wydział Gospodarczy Krajowego Rejestru Sądowego, pod numerem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 xml:space="preserve">KRS:  </w:t>
      </w:r>
      <w:r w:rsidRPr="002449D8">
        <w:rPr>
          <w:rFonts w:asciiTheme="minorHAnsi" w:hAnsiTheme="minorHAnsi"/>
          <w:sz w:val="20"/>
          <w:szCs w:val="20"/>
        </w:rPr>
        <w:t>………………………zwaną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dalej „Wykonawcą”, reprezentowaną przez : </w:t>
      </w:r>
    </w:p>
    <w:p w:rsidR="002449D8" w:rsidRPr="002449D8" w:rsidRDefault="002449D8" w:rsidP="002449D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both"/>
        <w:rPr>
          <w:rFonts w:asciiTheme="minorHAnsi" w:hAnsiTheme="minorHAnsi"/>
          <w:iCs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 wyniku rozstrzygnięcia postępowania przetargowego </w:t>
      </w:r>
      <w:proofErr w:type="gramStart"/>
      <w:r w:rsidRPr="002449D8">
        <w:rPr>
          <w:rFonts w:asciiTheme="minorHAnsi" w:hAnsiTheme="minorHAnsi"/>
          <w:sz w:val="20"/>
          <w:szCs w:val="20"/>
        </w:rPr>
        <w:t xml:space="preserve">na </w:t>
      </w:r>
      <w:r w:rsidRPr="002449D8">
        <w:rPr>
          <w:rFonts w:asciiTheme="minorHAnsi" w:hAnsiTheme="minorHAnsi"/>
          <w:iCs/>
          <w:sz w:val="20"/>
          <w:szCs w:val="20"/>
        </w:rPr>
        <w:t xml:space="preserve"> udzielenie</w:t>
      </w:r>
      <w:proofErr w:type="gramEnd"/>
      <w:r w:rsidRPr="002449D8">
        <w:rPr>
          <w:rFonts w:asciiTheme="minorHAnsi" w:hAnsiTheme="minorHAnsi"/>
          <w:iCs/>
          <w:sz w:val="20"/>
          <w:szCs w:val="20"/>
        </w:rPr>
        <w:t xml:space="preserve"> zamówienia publicznego </w:t>
      </w:r>
      <w:r w:rsidRPr="002449D8">
        <w:rPr>
          <w:rFonts w:asciiTheme="minorHAnsi" w:hAnsiTheme="minorHAnsi"/>
          <w:sz w:val="20"/>
          <w:szCs w:val="20"/>
        </w:rPr>
        <w:t xml:space="preserve">na </w:t>
      </w:r>
      <w:r w:rsidRPr="002449D8">
        <w:rPr>
          <w:rFonts w:asciiTheme="minorHAnsi" w:hAnsiTheme="minorHAnsi"/>
          <w:b/>
          <w:sz w:val="20"/>
          <w:szCs w:val="20"/>
        </w:rPr>
        <w:t xml:space="preserve">zakup i dostawę </w:t>
      </w:r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zestawu do zabiegów </w:t>
      </w:r>
      <w:proofErr w:type="spellStart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PCNL</w:t>
      </w:r>
      <w:proofErr w:type="spellEnd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wraz z systemem do litotrypsji</w:t>
      </w:r>
      <w:r w:rsidRPr="002449D8">
        <w:rPr>
          <w:rFonts w:asciiTheme="minorHAnsi" w:hAnsiTheme="minorHAnsi"/>
          <w:sz w:val="20"/>
          <w:szCs w:val="20"/>
        </w:rPr>
        <w:t xml:space="preserve"> (06/2017) w trybie przetargu nieograniczonego, na podstawie art. 39 ustawy z dnia 29/01/</w:t>
      </w:r>
      <w:proofErr w:type="spellStart"/>
      <w:r w:rsidRPr="002449D8">
        <w:rPr>
          <w:rFonts w:asciiTheme="minorHAnsi" w:hAnsiTheme="minorHAnsi"/>
          <w:sz w:val="20"/>
          <w:szCs w:val="20"/>
        </w:rPr>
        <w:t>2004r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 Prawo Zamówień Publicznych (</w:t>
      </w:r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 xml:space="preserve">j.t. Dz. U. </w:t>
      </w:r>
      <w:proofErr w:type="gramStart"/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z</w:t>
      </w:r>
      <w:proofErr w:type="gramEnd"/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 xml:space="preserve"> 2015 poz. 2164 z </w:t>
      </w:r>
      <w:proofErr w:type="spellStart"/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późn</w:t>
      </w:r>
      <w:proofErr w:type="spellEnd"/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 xml:space="preserve">. </w:t>
      </w:r>
      <w:proofErr w:type="gramStart"/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zm</w:t>
      </w:r>
      <w:proofErr w:type="gramEnd"/>
      <w:r w:rsidRPr="002449D8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.</w:t>
      </w:r>
      <w:r w:rsidRPr="002449D8">
        <w:rPr>
          <w:rFonts w:asciiTheme="minorHAnsi" w:hAnsiTheme="minorHAnsi"/>
          <w:sz w:val="20"/>
          <w:szCs w:val="20"/>
        </w:rPr>
        <w:t>), Strony zawierają umowę następującej treści:</w:t>
      </w:r>
    </w:p>
    <w:p w:rsidR="002449D8" w:rsidRPr="002449D8" w:rsidRDefault="002449D8" w:rsidP="002449D8">
      <w:pPr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§1</w:t>
      </w:r>
    </w:p>
    <w:p w:rsidR="002449D8" w:rsidRPr="002449D8" w:rsidRDefault="002449D8" w:rsidP="00EA6738">
      <w:pPr>
        <w:numPr>
          <w:ilvl w:val="0"/>
          <w:numId w:val="44"/>
        </w:num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zobowiązuje się do sprzedaży i dostarczenia </w:t>
      </w:r>
      <w:proofErr w:type="gramStart"/>
      <w:r w:rsidRPr="002449D8">
        <w:rPr>
          <w:rFonts w:asciiTheme="minorHAnsi" w:hAnsiTheme="minorHAnsi"/>
          <w:sz w:val="20"/>
          <w:szCs w:val="20"/>
        </w:rPr>
        <w:t xml:space="preserve">Zamawiającemu </w:t>
      </w:r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zestawu</w:t>
      </w:r>
      <w:proofErr w:type="gramEnd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do zabiegów </w:t>
      </w:r>
      <w:proofErr w:type="spellStart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PCNL</w:t>
      </w:r>
      <w:proofErr w:type="spellEnd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wraz z systemem do litotrypsji</w:t>
      </w:r>
      <w:r w:rsidRPr="002449D8">
        <w:rPr>
          <w:rFonts w:asciiTheme="minorHAnsi" w:hAnsiTheme="minorHAnsi"/>
          <w:sz w:val="20"/>
          <w:szCs w:val="20"/>
        </w:rPr>
        <w:t xml:space="preserve"> ( 1 </w:t>
      </w:r>
      <w:proofErr w:type="spellStart"/>
      <w:r w:rsidRPr="002449D8">
        <w:rPr>
          <w:rFonts w:asciiTheme="minorHAnsi" w:hAnsiTheme="minorHAnsi"/>
          <w:sz w:val="20"/>
          <w:szCs w:val="20"/>
        </w:rPr>
        <w:t>kpl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.) </w:t>
      </w:r>
      <w:proofErr w:type="gramStart"/>
      <w:r w:rsidRPr="002449D8">
        <w:rPr>
          <w:rFonts w:asciiTheme="minorHAnsi" w:hAnsiTheme="minorHAnsi"/>
          <w:sz w:val="20"/>
          <w:szCs w:val="20"/>
        </w:rPr>
        <w:t>zwanego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w dalszej treści umowy „towarem”, a szczegółowo określonego w załączniku do niniejszej umowy i stanowiącego jej integralną część.</w:t>
      </w:r>
    </w:p>
    <w:p w:rsidR="002449D8" w:rsidRPr="002449D8" w:rsidRDefault="002449D8" w:rsidP="00EA6738">
      <w:pPr>
        <w:numPr>
          <w:ilvl w:val="0"/>
          <w:numId w:val="44"/>
        </w:num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jest zobowiązany do zainstalowania i uruchomienia, </w:t>
      </w:r>
      <w:proofErr w:type="gramStart"/>
      <w:r w:rsidRPr="002449D8">
        <w:rPr>
          <w:rFonts w:asciiTheme="minorHAnsi" w:hAnsiTheme="minorHAnsi"/>
          <w:sz w:val="20"/>
          <w:szCs w:val="20"/>
        </w:rPr>
        <w:t>montażu (jeśli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towar będzie dostarczony w częściach) towaru w miejscu jego użytkowania, wskazanym przez Zamawiającego, co zostanie potwierdzone protokołem zdawczo odbiorczym podpisanym przez strony.</w:t>
      </w:r>
    </w:p>
    <w:p w:rsidR="002449D8" w:rsidRPr="002449D8" w:rsidRDefault="002449D8" w:rsidP="00EA6738">
      <w:pPr>
        <w:numPr>
          <w:ilvl w:val="0"/>
          <w:numId w:val="44"/>
        </w:num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2449D8" w:rsidRPr="002449D8" w:rsidRDefault="002449D8" w:rsidP="002449D8">
      <w:pPr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2</w:t>
      </w:r>
    </w:p>
    <w:p w:rsidR="002449D8" w:rsidRPr="002449D8" w:rsidRDefault="002449D8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zobowiązuje się do wykonania czynności określonych w § 1 w terminie do 30 dni od dnia podpisania umowy.</w:t>
      </w:r>
    </w:p>
    <w:p w:rsidR="002449D8" w:rsidRPr="002449D8" w:rsidRDefault="002449D8" w:rsidP="00EA6738">
      <w:pPr>
        <w:pStyle w:val="Tekstpodstawowy"/>
        <w:widowControl w:val="0"/>
        <w:numPr>
          <w:ilvl w:val="0"/>
          <w:numId w:val="27"/>
        </w:numPr>
        <w:tabs>
          <w:tab w:val="clear" w:pos="1440"/>
        </w:tabs>
        <w:suppressAutoHyphens/>
        <w:overflowPunct w:val="0"/>
        <w:autoSpaceDE w:val="0"/>
        <w:spacing w:after="0"/>
        <w:ind w:left="360"/>
        <w:textAlignment w:val="baseline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lastRenderedPageBreak/>
        <w:t xml:space="preserve">Dostawa odbędzie się do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>siedziby Zamawiającego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 xml:space="preserve"> na koszt i ryzyko Wykonawcy.</w:t>
      </w:r>
    </w:p>
    <w:p w:rsidR="002449D8" w:rsidRPr="002449D8" w:rsidRDefault="002449D8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Wykonawcę obciążają koszty dostawy i wydania towaru, w tym w </w:t>
      </w:r>
      <w:proofErr w:type="gramStart"/>
      <w:r w:rsidRPr="002449D8">
        <w:rPr>
          <w:rFonts w:asciiTheme="minorHAnsi" w:hAnsiTheme="minorHAnsi"/>
          <w:sz w:val="20"/>
          <w:szCs w:val="20"/>
        </w:rPr>
        <w:t>szczególności koszty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opakowania oraz ubezpieczenia za czas przewozu, rozładunku, dostosowania pomieszczeń, montażu i przeszkolenia.</w:t>
      </w:r>
    </w:p>
    <w:p w:rsidR="002449D8" w:rsidRPr="002449D8" w:rsidRDefault="002449D8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zawiadamia Zamawiającego z dwudniowym wyprzedzeniem o planowanym terminie dostawy. Zawiadomienia dokonuje się faksem lub pisemnie.</w:t>
      </w:r>
    </w:p>
    <w:p w:rsidR="002449D8" w:rsidRPr="002449D8" w:rsidRDefault="002449D8" w:rsidP="00EA6738">
      <w:pPr>
        <w:widowControl w:val="0"/>
        <w:numPr>
          <w:ilvl w:val="0"/>
          <w:numId w:val="27"/>
        </w:numPr>
        <w:tabs>
          <w:tab w:val="clear" w:pos="1440"/>
        </w:tabs>
        <w:suppressAutoHyphens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Za wszelkie uszkodzenia powstałe podczas dostawy, dostosowania pomieszczeń, montażu i uruchomienia towaru odpowiada Wykonawca</w:t>
      </w: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3</w:t>
      </w:r>
    </w:p>
    <w:p w:rsidR="002449D8" w:rsidRPr="002449D8" w:rsidRDefault="002449D8" w:rsidP="00EA6738">
      <w:pPr>
        <w:widowControl w:val="0"/>
        <w:numPr>
          <w:ilvl w:val="0"/>
          <w:numId w:val="45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Odbiór </w:t>
      </w:r>
      <w:proofErr w:type="gramStart"/>
      <w:r w:rsidRPr="002449D8">
        <w:rPr>
          <w:rFonts w:asciiTheme="minorHAnsi" w:hAnsiTheme="minorHAnsi"/>
          <w:sz w:val="20"/>
          <w:szCs w:val="20"/>
        </w:rPr>
        <w:t>towaru potwierdzony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będzie protokołem zdawczo-odbiorczym, podpisanym przez uprawnione osoby, reprezentujące strony umowy.</w:t>
      </w:r>
    </w:p>
    <w:p w:rsidR="002449D8" w:rsidRPr="002449D8" w:rsidRDefault="002449D8" w:rsidP="00EA6738">
      <w:pPr>
        <w:widowControl w:val="0"/>
        <w:numPr>
          <w:ilvl w:val="0"/>
          <w:numId w:val="45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Wraz z odbiorem towaru Wykonawca wyda </w:t>
      </w:r>
      <w:proofErr w:type="gramStart"/>
      <w:r w:rsidRPr="002449D8">
        <w:rPr>
          <w:rFonts w:asciiTheme="minorHAnsi" w:hAnsiTheme="minorHAnsi"/>
          <w:sz w:val="20"/>
          <w:szCs w:val="20"/>
        </w:rPr>
        <w:t>Zamawiającemu oryginały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2449D8" w:rsidRPr="002449D8" w:rsidRDefault="002449D8" w:rsidP="00EA6738">
      <w:pPr>
        <w:widowControl w:val="0"/>
        <w:numPr>
          <w:ilvl w:val="0"/>
          <w:numId w:val="45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Podstawę do wystawienia faktury i jej zapłaty stanowi oryginał protokołu zdawczo-odbiorczego oraz protokołu z instalacji i uruchomienia oraz protokołu ze sprawdzianu </w:t>
      </w:r>
      <w:proofErr w:type="gramStart"/>
      <w:r w:rsidRPr="002449D8">
        <w:rPr>
          <w:rFonts w:asciiTheme="minorHAnsi" w:hAnsiTheme="minorHAnsi"/>
          <w:sz w:val="20"/>
          <w:szCs w:val="20"/>
        </w:rPr>
        <w:t>skuteczności szkolenia</w:t>
      </w:r>
      <w:proofErr w:type="gramEnd"/>
      <w:r w:rsidRPr="002449D8">
        <w:rPr>
          <w:rFonts w:asciiTheme="minorHAnsi" w:hAnsiTheme="minorHAnsi"/>
          <w:sz w:val="20"/>
          <w:szCs w:val="20"/>
        </w:rPr>
        <w:t>, które zostaną załączone do faktury.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4</w:t>
      </w:r>
    </w:p>
    <w:p w:rsidR="002449D8" w:rsidRPr="002449D8" w:rsidRDefault="002449D8" w:rsidP="00EA6738">
      <w:pPr>
        <w:widowControl w:val="0"/>
        <w:numPr>
          <w:ilvl w:val="0"/>
          <w:numId w:val="4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Wartość umowy brutto wynosi ……. (</w:t>
      </w:r>
      <w:proofErr w:type="gramStart"/>
      <w:r w:rsidRPr="002449D8">
        <w:rPr>
          <w:rFonts w:asciiTheme="minorHAnsi" w:hAnsiTheme="minorHAnsi"/>
          <w:sz w:val="20"/>
          <w:szCs w:val="20"/>
        </w:rPr>
        <w:t>słownie</w:t>
      </w:r>
      <w:proofErr w:type="gramEnd"/>
      <w:r w:rsidRPr="002449D8">
        <w:rPr>
          <w:rFonts w:asciiTheme="minorHAnsi" w:hAnsiTheme="minorHAnsi"/>
          <w:sz w:val="20"/>
          <w:szCs w:val="20"/>
        </w:rPr>
        <w:t>: ………….).</w:t>
      </w:r>
    </w:p>
    <w:p w:rsidR="002449D8" w:rsidRPr="002449D8" w:rsidRDefault="002449D8" w:rsidP="00EA6738">
      <w:pPr>
        <w:widowControl w:val="0"/>
        <w:numPr>
          <w:ilvl w:val="0"/>
          <w:numId w:val="46"/>
        </w:num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Wartość umowy brutto obejmuje wszelkie koszty związane z realizacją przedmiotu zamówienia, jakie będzie musiał ponieść, a w </w:t>
      </w:r>
      <w:proofErr w:type="gramStart"/>
      <w:r w:rsidRPr="002449D8">
        <w:rPr>
          <w:rFonts w:asciiTheme="minorHAnsi" w:hAnsiTheme="minorHAnsi"/>
          <w:sz w:val="20"/>
          <w:szCs w:val="20"/>
        </w:rPr>
        <w:t>szczególności koszt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2449D8" w:rsidRPr="002449D8" w:rsidRDefault="002449D8" w:rsidP="00EA6738">
      <w:pPr>
        <w:widowControl w:val="0"/>
        <w:numPr>
          <w:ilvl w:val="0"/>
          <w:numId w:val="46"/>
        </w:num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Zamawiający zobowiązuje się do zapłaty należności w terminie do 60 dni licząc od daty dostarczenia, instalacji i uruchomienia towaru potwierdzonego protokołem, oraz protokołem z przeszkolenia </w:t>
      </w:r>
      <w:proofErr w:type="gramStart"/>
      <w:r w:rsidRPr="002449D8">
        <w:rPr>
          <w:rFonts w:asciiTheme="minorHAnsi" w:hAnsiTheme="minorHAnsi"/>
          <w:sz w:val="20"/>
          <w:szCs w:val="20"/>
        </w:rPr>
        <w:t>personelu o którym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mowa, a także otrzymania faktury wystawionej zgodnie z warunkami niniejszej umowy, wraz z dołączonymi oryginałami protokołów.</w:t>
      </w:r>
    </w:p>
    <w:p w:rsidR="002449D8" w:rsidRPr="002449D8" w:rsidRDefault="002449D8" w:rsidP="00EA6738">
      <w:pPr>
        <w:widowControl w:val="0"/>
        <w:numPr>
          <w:ilvl w:val="0"/>
          <w:numId w:val="46"/>
        </w:num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Zapłata należności dokonana będzie przelewem na konto bankowe </w:t>
      </w:r>
      <w:proofErr w:type="gramStart"/>
      <w:r w:rsidRPr="002449D8">
        <w:rPr>
          <w:rFonts w:asciiTheme="minorHAnsi" w:hAnsiTheme="minorHAnsi"/>
          <w:sz w:val="20"/>
          <w:szCs w:val="20"/>
        </w:rPr>
        <w:t>Wykonawcy podane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na fakturze VAT.</w:t>
      </w:r>
    </w:p>
    <w:p w:rsidR="002449D8" w:rsidRPr="002449D8" w:rsidRDefault="002449D8" w:rsidP="00EA6738">
      <w:pPr>
        <w:widowControl w:val="0"/>
        <w:numPr>
          <w:ilvl w:val="0"/>
          <w:numId w:val="46"/>
        </w:num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Za termin zapłaty strony uznają datę obciążenia rachunku bankowego Zamawiającego.</w:t>
      </w:r>
    </w:p>
    <w:p w:rsidR="002449D8" w:rsidRPr="002449D8" w:rsidRDefault="002449D8" w:rsidP="00EA6738">
      <w:pPr>
        <w:widowControl w:val="0"/>
        <w:numPr>
          <w:ilvl w:val="0"/>
          <w:numId w:val="46"/>
        </w:num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Osobą odpowiedzialną ze </w:t>
      </w:r>
      <w:proofErr w:type="gramStart"/>
      <w:r w:rsidRPr="002449D8">
        <w:rPr>
          <w:rFonts w:asciiTheme="minorHAnsi" w:hAnsiTheme="minorHAnsi"/>
          <w:sz w:val="20"/>
          <w:szCs w:val="20"/>
        </w:rPr>
        <w:t>strony Zamawiającego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za odbiór i podpisanie protokołu są: ……………………..</w:t>
      </w:r>
    </w:p>
    <w:p w:rsidR="002449D8" w:rsidRPr="002449D8" w:rsidRDefault="002449D8" w:rsidP="002449D8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……………………..</w:t>
      </w:r>
    </w:p>
    <w:p w:rsidR="002449D8" w:rsidRPr="002449D8" w:rsidRDefault="002449D8" w:rsidP="002449D8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Osobą odpowiedzialną za realizację umowy ze strony Wykonawcy jest:</w:t>
      </w:r>
    </w:p>
    <w:p w:rsidR="002449D8" w:rsidRPr="002449D8" w:rsidRDefault="002449D8" w:rsidP="002449D8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Pan ………………………….</w:t>
      </w:r>
    </w:p>
    <w:p w:rsidR="002449D8" w:rsidRPr="002449D8" w:rsidRDefault="002449D8" w:rsidP="002449D8">
      <w:pPr>
        <w:jc w:val="center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5</w:t>
      </w:r>
    </w:p>
    <w:p w:rsidR="002449D8" w:rsidRPr="002449D8" w:rsidRDefault="002449D8" w:rsidP="00EA6738">
      <w:pPr>
        <w:widowControl w:val="0"/>
        <w:numPr>
          <w:ilvl w:val="0"/>
          <w:numId w:val="47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udziela Zamawiającemu ….. </w:t>
      </w:r>
      <w:proofErr w:type="gramStart"/>
      <w:r w:rsidRPr="002449D8">
        <w:rPr>
          <w:rFonts w:asciiTheme="minorHAnsi" w:hAnsiTheme="minorHAnsi"/>
          <w:sz w:val="20"/>
          <w:szCs w:val="20"/>
        </w:rPr>
        <w:t>miesięcznej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gwarancji na towar na zasadach zgodnych z wydaną przez Wykonawcę kartą gwarancyjną (załącznik nr 7 do </w:t>
      </w:r>
      <w:proofErr w:type="spellStart"/>
      <w:r w:rsidRPr="002449D8">
        <w:rPr>
          <w:rFonts w:asciiTheme="minorHAnsi" w:hAnsiTheme="minorHAnsi"/>
          <w:sz w:val="20"/>
          <w:szCs w:val="20"/>
        </w:rPr>
        <w:t>SIWZ</w:t>
      </w:r>
      <w:proofErr w:type="spellEnd"/>
      <w:r w:rsidRPr="002449D8">
        <w:rPr>
          <w:rFonts w:asciiTheme="minorHAnsi" w:hAnsiTheme="minorHAnsi"/>
          <w:sz w:val="20"/>
          <w:szCs w:val="20"/>
        </w:rPr>
        <w:t>), z zastrzeżeniem odmiennych postanowień niniejszej umowy.</w:t>
      </w:r>
    </w:p>
    <w:p w:rsidR="002449D8" w:rsidRPr="002449D8" w:rsidRDefault="002449D8" w:rsidP="00EA6738">
      <w:pPr>
        <w:widowControl w:val="0"/>
        <w:numPr>
          <w:ilvl w:val="0"/>
          <w:numId w:val="47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Bieg okresu udzielonej gwarancji liczy się od dnia dokonania instalacji i uruchomienia potwierdzonego protokołem z instalacji i uruchomienia.</w:t>
      </w:r>
    </w:p>
    <w:p w:rsidR="002449D8" w:rsidRPr="002449D8" w:rsidRDefault="002449D8" w:rsidP="00EA6738">
      <w:pPr>
        <w:widowControl w:val="0"/>
        <w:numPr>
          <w:ilvl w:val="0"/>
          <w:numId w:val="47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ponosi odpowiedzialność z tytułu gwarancji za:</w:t>
      </w:r>
    </w:p>
    <w:p w:rsidR="002449D8" w:rsidRPr="002449D8" w:rsidRDefault="002449D8" w:rsidP="002449D8">
      <w:pPr>
        <w:autoSpaceDN w:val="0"/>
        <w:adjustRightInd w:val="0"/>
        <w:ind w:left="900" w:hanging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a</w:t>
      </w:r>
      <w:proofErr w:type="gramStart"/>
      <w:r w:rsidRPr="002449D8">
        <w:rPr>
          <w:rFonts w:asciiTheme="minorHAnsi" w:hAnsiTheme="minorHAnsi"/>
          <w:sz w:val="20"/>
          <w:szCs w:val="20"/>
        </w:rPr>
        <w:t>)</w:t>
      </w:r>
      <w:r w:rsidRPr="002449D8">
        <w:rPr>
          <w:rFonts w:asciiTheme="minorHAnsi" w:hAnsiTheme="minorHAnsi"/>
          <w:sz w:val="20"/>
          <w:szCs w:val="20"/>
        </w:rPr>
        <w:tab/>
        <w:t>wady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zmniejszające wartość użytkową, techniczną i estetyczną dostarczonego towaru</w:t>
      </w:r>
    </w:p>
    <w:p w:rsidR="002449D8" w:rsidRPr="002449D8" w:rsidRDefault="002449D8" w:rsidP="002449D8">
      <w:pPr>
        <w:ind w:left="900" w:hanging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b</w:t>
      </w:r>
      <w:proofErr w:type="gramStart"/>
      <w:r w:rsidRPr="002449D8">
        <w:rPr>
          <w:rFonts w:asciiTheme="minorHAnsi" w:hAnsiTheme="minorHAnsi"/>
          <w:sz w:val="20"/>
          <w:szCs w:val="20"/>
        </w:rPr>
        <w:t>)</w:t>
      </w:r>
      <w:r w:rsidRPr="002449D8">
        <w:rPr>
          <w:rFonts w:asciiTheme="minorHAnsi" w:hAnsiTheme="minorHAnsi"/>
          <w:sz w:val="20"/>
          <w:szCs w:val="20"/>
        </w:rPr>
        <w:tab/>
        <w:t>usunięcie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wad lub usterek ujawnionych w okresie gwarancyjnym i stwierdzonych w toku czynności odbioru pogwarancyjnego.</w:t>
      </w:r>
    </w:p>
    <w:p w:rsidR="002449D8" w:rsidRPr="002449D8" w:rsidRDefault="002449D8" w:rsidP="00EA6738">
      <w:pPr>
        <w:widowControl w:val="0"/>
        <w:numPr>
          <w:ilvl w:val="0"/>
          <w:numId w:val="48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 przypadku nieusunięcia wad lub usterek we wskazanym w karcie </w:t>
      </w:r>
      <w:proofErr w:type="gramStart"/>
      <w:r w:rsidRPr="002449D8">
        <w:rPr>
          <w:rFonts w:asciiTheme="minorHAnsi" w:hAnsiTheme="minorHAnsi"/>
          <w:sz w:val="20"/>
          <w:szCs w:val="20"/>
        </w:rPr>
        <w:t>gwarancyjnej terminie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Zamawiający może naliczyć karę umowną zgodnie zapisami niniejszej umowy lub skorzystać z uprawnień, o których mowa w § 6 ust. 4.</w:t>
      </w:r>
    </w:p>
    <w:p w:rsidR="002449D8" w:rsidRPr="002449D8" w:rsidRDefault="002449D8" w:rsidP="00EA6738">
      <w:pPr>
        <w:widowControl w:val="0"/>
        <w:numPr>
          <w:ilvl w:val="0"/>
          <w:numId w:val="48"/>
        </w:numPr>
        <w:suppressAutoHyphens/>
        <w:autoSpaceDE w:val="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Z momentem zakończenia okresu gwarancji zostanie dokonany odbiór pogwarancyjny </w:t>
      </w:r>
      <w:proofErr w:type="gramStart"/>
      <w:r w:rsidRPr="002449D8">
        <w:rPr>
          <w:rFonts w:asciiTheme="minorHAnsi" w:hAnsiTheme="minorHAnsi"/>
          <w:sz w:val="20"/>
          <w:szCs w:val="20"/>
        </w:rPr>
        <w:t>potwierdzony protokołem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odbioru pogwarancyjnego podpisanym przez strony.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6</w:t>
      </w:r>
    </w:p>
    <w:p w:rsidR="002449D8" w:rsidRPr="002449D8" w:rsidRDefault="002449D8" w:rsidP="00EA6738">
      <w:pPr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2449D8" w:rsidRPr="002449D8" w:rsidRDefault="002449D8" w:rsidP="00EA6738">
      <w:pPr>
        <w:numPr>
          <w:ilvl w:val="0"/>
          <w:numId w:val="49"/>
        </w:numPr>
        <w:ind w:left="360" w:hanging="360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Odpowiedzialność Wykonawcy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 tytułu rękojmi wygasa po 3 miesiącach od upływu okresu gwarancji.</w:t>
      </w:r>
    </w:p>
    <w:p w:rsidR="002449D8" w:rsidRPr="002449D8" w:rsidRDefault="002449D8" w:rsidP="00EA6738">
      <w:pPr>
        <w:numPr>
          <w:ilvl w:val="0"/>
          <w:numId w:val="49"/>
        </w:num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lastRenderedPageBreak/>
        <w:t xml:space="preserve">Roszczenia z tytułu rękojmi mogą być dochodzone także po upływie terminu rękojmi, jeżeli Zamawiający zgłosi </w:t>
      </w:r>
      <w:proofErr w:type="gramStart"/>
      <w:r w:rsidRPr="002449D8">
        <w:rPr>
          <w:rFonts w:asciiTheme="minorHAnsi" w:hAnsiTheme="minorHAnsi"/>
          <w:sz w:val="20"/>
          <w:szCs w:val="20"/>
        </w:rPr>
        <w:t>pisemnie Wykonawcy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istnienie wady w okresie rękojmi.</w:t>
      </w:r>
    </w:p>
    <w:p w:rsidR="002449D8" w:rsidRPr="002449D8" w:rsidRDefault="002449D8" w:rsidP="00EA6738">
      <w:pPr>
        <w:numPr>
          <w:ilvl w:val="0"/>
          <w:numId w:val="49"/>
        </w:num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Nieusunięcie przez Wykonawcę wad w określonym w karcie </w:t>
      </w:r>
      <w:proofErr w:type="gramStart"/>
      <w:r w:rsidRPr="002449D8">
        <w:rPr>
          <w:rFonts w:asciiTheme="minorHAnsi" w:hAnsiTheme="minorHAnsi"/>
          <w:sz w:val="20"/>
          <w:szCs w:val="20"/>
        </w:rPr>
        <w:t>gwarancyjnej terminie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2449D8" w:rsidRPr="002449D8" w:rsidRDefault="002449D8" w:rsidP="00EA6738">
      <w:pPr>
        <w:numPr>
          <w:ilvl w:val="0"/>
          <w:numId w:val="49"/>
        </w:num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Zamawiający może dochodzić uprawnień z tytułu rękojmi niezależnie od uprawnień z tytułu gwarancji.</w:t>
      </w:r>
    </w:p>
    <w:p w:rsidR="002449D8" w:rsidRPr="002449D8" w:rsidRDefault="002449D8" w:rsidP="00EA6738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Wszelkie naprawy gwarancyjne skutkują przedłużeniem okresu gwarancyjnego o czas napraw i odpowiednio wydłużają okres rękojmi.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7</w:t>
      </w:r>
    </w:p>
    <w:p w:rsidR="002449D8" w:rsidRPr="002449D8" w:rsidRDefault="002449D8" w:rsidP="00EA6738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2449D8" w:rsidRPr="002449D8" w:rsidRDefault="002449D8" w:rsidP="00EA6738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Zamawiającemu przysługuje prawo rozwiązania umowy bez zachowania okresu wypowiedzenia także w przypadku, gdy wszczęto postępowanie o ogłoszenie upadłości, postępowanie naprawcze lub w przypadku likwidacji </w:t>
      </w:r>
      <w:proofErr w:type="gramStart"/>
      <w:r w:rsidRPr="002449D8">
        <w:rPr>
          <w:rFonts w:asciiTheme="minorHAnsi" w:hAnsiTheme="minorHAnsi"/>
          <w:sz w:val="20"/>
          <w:szCs w:val="20"/>
        </w:rPr>
        <w:t>działalności Wykonawcy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również w razie likwidacji w celu przekształcenia lub restrukturyzacji.</w:t>
      </w:r>
    </w:p>
    <w:p w:rsidR="002449D8" w:rsidRPr="002449D8" w:rsidRDefault="002449D8" w:rsidP="00EA6738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Oświadczenie o rozwiązaniu umowy winno nastąpić w formie pisemnej pod rygorem nieważności takiego oświadczenia i powinno zawierać uzasadnienie.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8</w:t>
      </w:r>
    </w:p>
    <w:p w:rsidR="002449D8" w:rsidRPr="002449D8" w:rsidRDefault="002449D8" w:rsidP="00EA6738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</w:t>
      </w:r>
      <w:proofErr w:type="gramStart"/>
      <w:r w:rsidRPr="002449D8">
        <w:rPr>
          <w:rFonts w:asciiTheme="minorHAnsi" w:hAnsiTheme="minorHAnsi"/>
          <w:sz w:val="20"/>
          <w:szCs w:val="20"/>
        </w:rPr>
        <w:t>jedynie wynagrodzenia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należnego mu za wykonaną, zgodnie z jej treścią, części umowy.</w:t>
      </w:r>
    </w:p>
    <w:p w:rsidR="002449D8" w:rsidRPr="002449D8" w:rsidRDefault="002449D8" w:rsidP="00EA6738">
      <w:pPr>
        <w:numPr>
          <w:ilvl w:val="0"/>
          <w:numId w:val="51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2449D8" w:rsidRPr="002449D8" w:rsidRDefault="002449D8" w:rsidP="00EA6738">
      <w:pPr>
        <w:numPr>
          <w:ilvl w:val="0"/>
          <w:numId w:val="51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9</w:t>
      </w:r>
    </w:p>
    <w:p w:rsidR="002449D8" w:rsidRPr="002449D8" w:rsidRDefault="002449D8" w:rsidP="00EA6738">
      <w:pPr>
        <w:pStyle w:val="Tekstpodstawowy"/>
        <w:numPr>
          <w:ilvl w:val="0"/>
          <w:numId w:val="52"/>
        </w:numPr>
        <w:tabs>
          <w:tab w:val="clear" w:pos="720"/>
        </w:tabs>
        <w:spacing w:after="0"/>
        <w:ind w:left="284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Zamawiający zastrzega sobie prawo do:</w:t>
      </w:r>
    </w:p>
    <w:p w:rsidR="002449D8" w:rsidRPr="002449D8" w:rsidRDefault="002449D8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naliczenia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kar w wysokości 0,3 % wartości brutto przedmiotu umowy za każdy rozpoczęty dzień opóźnienia wykonania przedmiotu umowy,</w:t>
      </w:r>
    </w:p>
    <w:p w:rsidR="002449D8" w:rsidRPr="002449D8" w:rsidRDefault="002449D8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naliczenia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kar w przypadku przekroczenia czasu naprawy gwarancyjnej w wysokości 0,1 % wartości brutto wadliwego sprzętu za każdy rozpoczęty dzień opóźnienia w naprawie,</w:t>
      </w:r>
    </w:p>
    <w:p w:rsidR="002449D8" w:rsidRPr="002449D8" w:rsidRDefault="002449D8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naliczenia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kar w przypadku przekroczenia czasu na wykonanie przeglądu w wysokości 0,1 % wartości brutto sprzętu podlegającego przeglądowi za każdy rozpoczęty dzień opóźnienia w wykonaniu przeglądu,</w:t>
      </w:r>
    </w:p>
    <w:p w:rsidR="002449D8" w:rsidRPr="002449D8" w:rsidRDefault="002449D8" w:rsidP="00EA6738">
      <w:pPr>
        <w:pStyle w:val="Tekstpodstawowy"/>
        <w:numPr>
          <w:ilvl w:val="0"/>
          <w:numId w:val="26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naliczenia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kar w wysokości 10% wartości brutto przedmiotu umowy, w przypadku odstąpienia od umowy z winy Wykonawcy,</w:t>
      </w:r>
    </w:p>
    <w:p w:rsidR="002449D8" w:rsidRPr="002449D8" w:rsidRDefault="002449D8" w:rsidP="00EA6738">
      <w:pPr>
        <w:widowControl w:val="0"/>
        <w:numPr>
          <w:ilvl w:val="0"/>
          <w:numId w:val="53"/>
        </w:numPr>
        <w:tabs>
          <w:tab w:val="clear" w:pos="1440"/>
        </w:tabs>
        <w:overflowPunct w:val="0"/>
        <w:autoSpaceDE w:val="0"/>
        <w:autoSpaceDN w:val="0"/>
        <w:adjustRightInd w:val="0"/>
        <w:ind w:left="426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Jeżeli wartość szkody przekroczy wysokość należnych kar umownych, strony będą mogły dochodzić od siebie odszkodowania w wysokości rzeczywiście poniesionej szkody.</w:t>
      </w:r>
    </w:p>
    <w:p w:rsidR="002449D8" w:rsidRPr="002449D8" w:rsidRDefault="002449D8" w:rsidP="00EA6738">
      <w:pPr>
        <w:widowControl w:val="0"/>
        <w:numPr>
          <w:ilvl w:val="0"/>
          <w:numId w:val="53"/>
        </w:numPr>
        <w:tabs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zastrzega sobie prawo do naliczenia kar w wysokości 10 % wartości brutto przedmiotu umowy, w przypadku odstąpienia od umowy z przyczyn zależnych od Zamawiającego, z wyjątkiem sytuacji unormowanej w art. 145 </w:t>
      </w:r>
      <w:proofErr w:type="spellStart"/>
      <w:r w:rsidRPr="002449D8">
        <w:rPr>
          <w:rFonts w:asciiTheme="minorHAnsi" w:hAnsiTheme="minorHAnsi"/>
          <w:sz w:val="20"/>
          <w:szCs w:val="20"/>
        </w:rPr>
        <w:t>ust.1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 ustawy z dnia 29 stycznia </w:t>
      </w:r>
      <w:proofErr w:type="spellStart"/>
      <w:r w:rsidRPr="002449D8">
        <w:rPr>
          <w:rFonts w:asciiTheme="minorHAnsi" w:hAnsiTheme="minorHAnsi"/>
          <w:sz w:val="20"/>
          <w:szCs w:val="20"/>
        </w:rPr>
        <w:t>2004r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 Prawo zamówień publicznych.</w:t>
      </w:r>
    </w:p>
    <w:p w:rsidR="002449D8" w:rsidRPr="002449D8" w:rsidRDefault="002449D8" w:rsidP="00EA6738">
      <w:pPr>
        <w:widowControl w:val="0"/>
        <w:numPr>
          <w:ilvl w:val="0"/>
          <w:numId w:val="53"/>
        </w:numPr>
        <w:tabs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Zamawiający może potrącić należności wynikające z kar umownych przy opłacaniu faktury za realizację przedmiotu umowy.</w:t>
      </w:r>
    </w:p>
    <w:p w:rsidR="002449D8" w:rsidRPr="002449D8" w:rsidRDefault="002449D8" w:rsidP="00EA6738">
      <w:pPr>
        <w:widowControl w:val="0"/>
        <w:numPr>
          <w:ilvl w:val="0"/>
          <w:numId w:val="53"/>
        </w:numPr>
        <w:tabs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oświadcza, iż wyraża zgodę dla Zamawiającego na potrącenie w rozumieniu art. 498 i 499 kodeksu cywilnego kwot naliczonych, w </w:t>
      </w:r>
      <w:proofErr w:type="gramStart"/>
      <w:r w:rsidRPr="002449D8">
        <w:rPr>
          <w:rFonts w:asciiTheme="minorHAnsi" w:hAnsiTheme="minorHAnsi"/>
          <w:sz w:val="20"/>
          <w:szCs w:val="20"/>
        </w:rPr>
        <w:t>przypadku o którym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mowa w ust. 1 z przysługującej mu od Zamawiającego wierzytelności. Jednocześnie Wykonawca oświadcza, że powyższe nie zostało złożone pod wpływem błędu, ani nie jest obarczone jakąkolwiek </w:t>
      </w:r>
      <w:proofErr w:type="gramStart"/>
      <w:r w:rsidRPr="002449D8">
        <w:rPr>
          <w:rFonts w:asciiTheme="minorHAnsi" w:hAnsiTheme="minorHAnsi"/>
          <w:sz w:val="20"/>
          <w:szCs w:val="20"/>
        </w:rPr>
        <w:t>inna wadą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oświadczenia woli skutkującą jego nieważnością.</w:t>
      </w:r>
    </w:p>
    <w:p w:rsidR="002449D8" w:rsidRPr="002449D8" w:rsidRDefault="002449D8" w:rsidP="00EA6738">
      <w:pPr>
        <w:widowControl w:val="0"/>
        <w:numPr>
          <w:ilvl w:val="0"/>
          <w:numId w:val="53"/>
        </w:numPr>
        <w:tabs>
          <w:tab w:val="left" w:pos="0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Zamawiający oświadcza, że wystawi wykonawcy notę obciążeniową zawierającą szczegółowe naliczenie kwot </w:t>
      </w:r>
      <w:r w:rsidRPr="002449D8">
        <w:rPr>
          <w:rFonts w:asciiTheme="minorHAnsi" w:hAnsiTheme="minorHAnsi"/>
          <w:sz w:val="20"/>
          <w:szCs w:val="20"/>
        </w:rPr>
        <w:lastRenderedPageBreak/>
        <w:t>w przypadku sytuacji, o której mowa w ust. 1.</w:t>
      </w:r>
      <w:r w:rsidRPr="002449D8">
        <w:rPr>
          <w:rFonts w:asciiTheme="minorHAnsi" w:hAnsiTheme="minorHAnsi"/>
          <w:b/>
          <w:sz w:val="20"/>
          <w:szCs w:val="20"/>
        </w:rPr>
        <w:t xml:space="preserve"> 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10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nie jest odpowiedzialny za opóźnienia i brak dostawy w przypadku wystąpienia " siły wyższej", takiej jak: wojna, pożar, powódź decyzje rządowe, które powstaną po wejściu niniejszej umowy w życie, </w:t>
      </w:r>
      <w:proofErr w:type="gramStart"/>
      <w:r w:rsidRPr="002449D8">
        <w:rPr>
          <w:rFonts w:asciiTheme="minorHAnsi" w:hAnsiTheme="minorHAnsi"/>
          <w:sz w:val="20"/>
          <w:szCs w:val="20"/>
        </w:rPr>
        <w:t>a  powstaną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poza kontrolą strony. Strona </w:t>
      </w:r>
      <w:proofErr w:type="gramStart"/>
      <w:r w:rsidRPr="002449D8">
        <w:rPr>
          <w:rFonts w:asciiTheme="minorHAnsi" w:hAnsiTheme="minorHAnsi"/>
          <w:sz w:val="20"/>
          <w:szCs w:val="20"/>
        </w:rPr>
        <w:t>powołując  się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na Siłę Wyższą musi powiadomić na piśmie,  w ciągu 15 dni, w formie listu poleconego drugą ze Stron o zaistnieniu Siły Wyższej.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11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zgodnie z ustawą z dnia 15 kwietnia </w:t>
      </w:r>
      <w:proofErr w:type="spellStart"/>
      <w:r w:rsidRPr="002449D8">
        <w:rPr>
          <w:rFonts w:asciiTheme="minorHAnsi" w:hAnsiTheme="minorHAnsi"/>
          <w:sz w:val="20"/>
          <w:szCs w:val="20"/>
        </w:rPr>
        <w:t>2011r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. o działalności leczniczej (Dz. U. </w:t>
      </w:r>
      <w:proofErr w:type="gramStart"/>
      <w:r w:rsidRPr="002449D8">
        <w:rPr>
          <w:rFonts w:asciiTheme="minorHAnsi" w:hAnsiTheme="minorHAnsi"/>
          <w:sz w:val="20"/>
          <w:szCs w:val="20"/>
        </w:rPr>
        <w:t>nr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112, poz. 654) nie może bez zgody podmiotu tworzącego przenieść na osobę trzecią wierzytelności z niniejszej umowy.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12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 sprawach nie </w:t>
      </w:r>
      <w:proofErr w:type="gramStart"/>
      <w:r w:rsidRPr="002449D8">
        <w:rPr>
          <w:rFonts w:asciiTheme="minorHAnsi" w:hAnsiTheme="minorHAnsi"/>
          <w:sz w:val="20"/>
          <w:szCs w:val="20"/>
        </w:rPr>
        <w:t>uregulowanych postanowieniami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niniejszej umowy mają zastosowanie przepisy Kodeksu Cywilnego. Wykonawca nie będzie </w:t>
      </w:r>
      <w:proofErr w:type="gramStart"/>
      <w:r w:rsidRPr="002449D8">
        <w:rPr>
          <w:rFonts w:asciiTheme="minorHAnsi" w:hAnsiTheme="minorHAnsi"/>
          <w:sz w:val="20"/>
          <w:szCs w:val="20"/>
        </w:rPr>
        <w:t>mógł  przenieś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wierzytelności  wynikających z niniejszej umowy na osoby trzecie, ani rozporządzać nimi w jakikolwiek prawem  przewidzianej formie. W </w:t>
      </w:r>
      <w:proofErr w:type="gramStart"/>
      <w:r w:rsidRPr="002449D8">
        <w:rPr>
          <w:rFonts w:asciiTheme="minorHAnsi" w:hAnsiTheme="minorHAnsi"/>
          <w:sz w:val="20"/>
          <w:szCs w:val="20"/>
        </w:rPr>
        <w:t>szczególności  wierzytelności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nie będzie mogła być przedmiotem zabezpieczenia zobowiązań Wykonawcy (np. z tytułu umowy kredytowej, pożyczki). Wykonawca nie </w:t>
      </w:r>
      <w:proofErr w:type="gramStart"/>
      <w:r w:rsidRPr="002449D8">
        <w:rPr>
          <w:rFonts w:asciiTheme="minorHAnsi" w:hAnsiTheme="minorHAnsi"/>
          <w:sz w:val="20"/>
          <w:szCs w:val="20"/>
        </w:rPr>
        <w:t>może  również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 zawrzeć umowy bez pisemnej zgody Zamawiającego z osoba trzecią o wstąpienie w prawa wierzyciela (art. 518 KC), ani dokonywać żadnej innej czynności  prawnej rodzącej takie skutki.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13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Spory wynikłe w trakcie wykonywania niniejszej umowy, Strony zobowiązują się poddać rozstrzygnięciu Sądu, właściwego dla Zamawiającego.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§ 14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Umowa została sporządzona w dwóch jednobrzmiących egzemplarzach, po jednym egzemplarzu dla każdej ze Stron.</w:t>
      </w: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360" w:hanging="360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ZAMAWIAJĄCY</w:t>
      </w:r>
      <w:r w:rsidRPr="002449D8">
        <w:rPr>
          <w:rFonts w:asciiTheme="minorHAnsi" w:hAnsiTheme="minorHAnsi"/>
          <w:b/>
          <w:sz w:val="20"/>
          <w:szCs w:val="20"/>
        </w:rPr>
        <w:tab/>
      </w:r>
      <w:r w:rsidRPr="002449D8">
        <w:rPr>
          <w:rFonts w:asciiTheme="minorHAnsi" w:hAnsiTheme="minorHAnsi"/>
          <w:b/>
          <w:sz w:val="20"/>
          <w:szCs w:val="20"/>
        </w:rPr>
        <w:tab/>
      </w:r>
      <w:r w:rsidRPr="002449D8">
        <w:rPr>
          <w:rFonts w:asciiTheme="minorHAnsi" w:hAnsiTheme="minorHAnsi"/>
          <w:b/>
          <w:sz w:val="20"/>
          <w:szCs w:val="20"/>
        </w:rPr>
        <w:tab/>
      </w:r>
      <w:r w:rsidRPr="002449D8">
        <w:rPr>
          <w:rFonts w:asciiTheme="minorHAnsi" w:hAnsiTheme="minorHAnsi"/>
          <w:b/>
          <w:sz w:val="20"/>
          <w:szCs w:val="20"/>
        </w:rPr>
        <w:tab/>
      </w:r>
      <w:r w:rsidRPr="002449D8">
        <w:rPr>
          <w:rFonts w:asciiTheme="minorHAnsi" w:hAnsiTheme="minorHAnsi"/>
          <w:b/>
          <w:sz w:val="20"/>
          <w:szCs w:val="20"/>
        </w:rPr>
        <w:tab/>
      </w:r>
      <w:r w:rsidRPr="002449D8">
        <w:rPr>
          <w:rFonts w:asciiTheme="minorHAnsi" w:hAnsiTheme="minorHAnsi"/>
          <w:b/>
          <w:sz w:val="20"/>
          <w:szCs w:val="20"/>
        </w:rPr>
        <w:tab/>
        <w:t>WYKONAWCA</w:t>
      </w: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tabs>
          <w:tab w:val="right" w:pos="9072"/>
        </w:tabs>
        <w:rPr>
          <w:rFonts w:asciiTheme="minorHAnsi" w:hAnsiTheme="minorHAnsi"/>
          <w:b/>
          <w:sz w:val="20"/>
          <w:szCs w:val="20"/>
        </w:rPr>
      </w:pPr>
      <w:proofErr w:type="spellStart"/>
      <w:r w:rsidRPr="002449D8">
        <w:rPr>
          <w:rFonts w:asciiTheme="minorHAnsi" w:hAnsiTheme="minorHAnsi"/>
          <w:b/>
          <w:sz w:val="20"/>
          <w:szCs w:val="20"/>
        </w:rPr>
        <w:t>Ozn</w:t>
      </w:r>
      <w:proofErr w:type="spellEnd"/>
      <w:r w:rsidRPr="002449D8">
        <w:rPr>
          <w:rFonts w:asciiTheme="minorHAnsi" w:hAnsiTheme="minorHAnsi"/>
          <w:b/>
          <w:sz w:val="20"/>
          <w:szCs w:val="20"/>
        </w:rPr>
        <w:t xml:space="preserve">.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>postępowania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 xml:space="preserve"> 06/2017</w:t>
      </w:r>
      <w:r w:rsidRPr="002449D8">
        <w:rPr>
          <w:rFonts w:asciiTheme="minorHAnsi" w:hAnsiTheme="minorHAnsi"/>
          <w:b/>
          <w:sz w:val="20"/>
          <w:szCs w:val="20"/>
        </w:rPr>
        <w:tab/>
        <w:t xml:space="preserve">załącznik nr 7 do </w:t>
      </w:r>
      <w:proofErr w:type="spellStart"/>
      <w:r w:rsidRPr="002449D8">
        <w:rPr>
          <w:rFonts w:asciiTheme="minorHAnsi" w:hAnsiTheme="minorHAnsi"/>
          <w:b/>
          <w:sz w:val="20"/>
          <w:szCs w:val="20"/>
        </w:rPr>
        <w:t>siwz</w:t>
      </w:r>
      <w:proofErr w:type="spellEnd"/>
    </w:p>
    <w:p w:rsidR="002449D8" w:rsidRPr="002449D8" w:rsidRDefault="002449D8" w:rsidP="002449D8">
      <w:pPr>
        <w:pStyle w:val="Standard"/>
        <w:jc w:val="both"/>
        <w:rPr>
          <w:rFonts w:asciiTheme="minorHAnsi" w:hAnsiTheme="minorHAnsi"/>
          <w:sz w:val="20"/>
        </w:rPr>
      </w:pPr>
    </w:p>
    <w:p w:rsidR="002449D8" w:rsidRPr="002449D8" w:rsidRDefault="002449D8" w:rsidP="002449D8">
      <w:pPr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…………………………………..</w:t>
      </w:r>
    </w:p>
    <w:p w:rsidR="002449D8" w:rsidRPr="002449D8" w:rsidRDefault="002449D8" w:rsidP="002449D8">
      <w:pPr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pieczęć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firmowa Wykonawcy</w:t>
      </w:r>
    </w:p>
    <w:p w:rsidR="002449D8" w:rsidRPr="002449D8" w:rsidRDefault="002449D8" w:rsidP="002449D8">
      <w:pPr>
        <w:jc w:val="right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tabs>
          <w:tab w:val="left" w:pos="5220"/>
        </w:tabs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KARTA GWARANCYJNA</w:t>
      </w: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(umowa Nr …/</w:t>
      </w:r>
      <w:proofErr w:type="spellStart"/>
      <w:r w:rsidRPr="002449D8">
        <w:rPr>
          <w:rFonts w:asciiTheme="minorHAnsi" w:hAnsiTheme="minorHAnsi"/>
          <w:b/>
          <w:sz w:val="20"/>
          <w:szCs w:val="20"/>
        </w:rPr>
        <w:t>ZP</w:t>
      </w:r>
      <w:proofErr w:type="spellEnd"/>
      <w:r w:rsidRPr="002449D8">
        <w:rPr>
          <w:rFonts w:asciiTheme="minorHAnsi" w:hAnsiTheme="minorHAnsi"/>
          <w:b/>
          <w:sz w:val="20"/>
          <w:szCs w:val="20"/>
        </w:rPr>
        <w:t>/2017</w:t>
      </w:r>
    </w:p>
    <w:p w:rsidR="002449D8" w:rsidRPr="002449D8" w:rsidRDefault="002449D8" w:rsidP="002449D8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2449D8">
        <w:rPr>
          <w:rFonts w:asciiTheme="minorHAnsi" w:hAnsiTheme="minorHAnsi"/>
          <w:b/>
          <w:sz w:val="20"/>
          <w:szCs w:val="20"/>
        </w:rPr>
        <w:t>z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 xml:space="preserve"> dnia …….2017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>r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>.)</w:t>
      </w:r>
    </w:p>
    <w:p w:rsidR="002449D8" w:rsidRPr="002449D8" w:rsidRDefault="002449D8" w:rsidP="002449D8">
      <w:pPr>
        <w:rPr>
          <w:rFonts w:asciiTheme="minorHAnsi" w:hAnsiTheme="minorHAnsi"/>
          <w:b/>
          <w:sz w:val="20"/>
          <w:szCs w:val="20"/>
        </w:rPr>
      </w:pPr>
    </w:p>
    <w:p w:rsidR="002449D8" w:rsidRPr="002449D8" w:rsidRDefault="002449D8" w:rsidP="00EA6738">
      <w:pPr>
        <w:numPr>
          <w:ilvl w:val="1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Przedmiot gwarancji</w:t>
      </w:r>
    </w:p>
    <w:p w:rsidR="002449D8" w:rsidRPr="002449D8" w:rsidRDefault="002449D8" w:rsidP="00EA6738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Przedmiotem gwarancji jest </w:t>
      </w:r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zestaw do zabiegów </w:t>
      </w:r>
      <w:proofErr w:type="spellStart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PCNL</w:t>
      </w:r>
      <w:proofErr w:type="spellEnd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wraz z systemem do </w:t>
      </w:r>
      <w:proofErr w:type="gramStart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litotrypsji</w:t>
      </w:r>
      <w:r w:rsidRPr="002449D8">
        <w:rPr>
          <w:rFonts w:asciiTheme="minorHAnsi" w:hAnsiTheme="minorHAnsi"/>
          <w:sz w:val="20"/>
          <w:szCs w:val="20"/>
        </w:rPr>
        <w:t xml:space="preserve"> dostarczony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na podstawie umowy nr …/</w:t>
      </w:r>
      <w:proofErr w:type="spellStart"/>
      <w:r w:rsidRPr="002449D8">
        <w:rPr>
          <w:rFonts w:asciiTheme="minorHAnsi" w:hAnsiTheme="minorHAnsi"/>
          <w:sz w:val="20"/>
          <w:szCs w:val="20"/>
        </w:rPr>
        <w:t>ZP</w:t>
      </w:r>
      <w:proofErr w:type="spellEnd"/>
      <w:r w:rsidRPr="002449D8">
        <w:rPr>
          <w:rFonts w:asciiTheme="minorHAnsi" w:hAnsiTheme="minorHAnsi"/>
          <w:sz w:val="20"/>
          <w:szCs w:val="20"/>
        </w:rPr>
        <w:t>/2017</w:t>
      </w:r>
    </w:p>
    <w:p w:rsidR="002449D8" w:rsidRPr="002449D8" w:rsidRDefault="002449D8" w:rsidP="00EA6738">
      <w:pPr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Szczegółowy zakres przedmiotu objętego niniejszą gwarancją określają:</w:t>
      </w:r>
    </w:p>
    <w:p w:rsidR="002449D8" w:rsidRPr="002449D8" w:rsidRDefault="002449D8" w:rsidP="00EA6738">
      <w:pPr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specyfikacja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istotnych warunków zamówienia (pkt. III);</w:t>
      </w:r>
    </w:p>
    <w:p w:rsidR="002449D8" w:rsidRPr="002449D8" w:rsidRDefault="002449D8" w:rsidP="00EA6738">
      <w:pPr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formularz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oferty wraz z załącznikami;</w:t>
      </w:r>
    </w:p>
    <w:p w:rsidR="002449D8" w:rsidRPr="002449D8" w:rsidRDefault="002449D8" w:rsidP="00EA6738">
      <w:pPr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dokumenty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dostawy, w tym faktury VAT.</w:t>
      </w:r>
    </w:p>
    <w:p w:rsidR="002449D8" w:rsidRPr="002449D8" w:rsidRDefault="002449D8" w:rsidP="002449D8">
      <w:pPr>
        <w:ind w:firstLine="426"/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EA6738">
      <w:pPr>
        <w:numPr>
          <w:ilvl w:val="1"/>
          <w:numId w:val="36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Zamawiający</w:t>
      </w:r>
    </w:p>
    <w:p w:rsidR="002449D8" w:rsidRPr="002449D8" w:rsidRDefault="002449D8" w:rsidP="002449D8">
      <w:pPr>
        <w:tabs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Nazwa – SP </w:t>
      </w:r>
      <w:proofErr w:type="spellStart"/>
      <w:r w:rsidRPr="002449D8">
        <w:rPr>
          <w:rFonts w:asciiTheme="minorHAnsi" w:hAnsiTheme="minorHAnsi"/>
          <w:sz w:val="20"/>
          <w:szCs w:val="20"/>
        </w:rPr>
        <w:t>WZOZ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 MSWiA w Bydgoszczy, </w:t>
      </w:r>
    </w:p>
    <w:p w:rsidR="002449D8" w:rsidRPr="002449D8" w:rsidRDefault="002449D8" w:rsidP="002449D8">
      <w:pPr>
        <w:tabs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Adres - ul. </w:t>
      </w:r>
      <w:proofErr w:type="spellStart"/>
      <w:r w:rsidRPr="002449D8">
        <w:rPr>
          <w:rFonts w:asciiTheme="minorHAnsi" w:hAnsiTheme="minorHAnsi"/>
          <w:sz w:val="20"/>
          <w:szCs w:val="20"/>
        </w:rPr>
        <w:t>Markwarta</w:t>
      </w:r>
      <w:proofErr w:type="spellEnd"/>
      <w:r w:rsidRPr="002449D8">
        <w:rPr>
          <w:rFonts w:asciiTheme="minorHAnsi" w:hAnsiTheme="minorHAnsi"/>
          <w:sz w:val="20"/>
          <w:szCs w:val="20"/>
        </w:rPr>
        <w:t xml:space="preserve"> 4-6, 85-015 Bydgoszcz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EA6738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 xml:space="preserve">Ogólne warunki </w:t>
      </w:r>
      <w:proofErr w:type="gramStart"/>
      <w:r w:rsidRPr="002449D8">
        <w:rPr>
          <w:rFonts w:asciiTheme="minorHAnsi" w:hAnsiTheme="minorHAnsi"/>
          <w:b/>
          <w:sz w:val="20"/>
          <w:szCs w:val="20"/>
        </w:rPr>
        <w:t>gwarancji jakości</w:t>
      </w:r>
      <w:proofErr w:type="gramEnd"/>
      <w:r w:rsidRPr="002449D8">
        <w:rPr>
          <w:rFonts w:asciiTheme="minorHAnsi" w:hAnsiTheme="minorHAnsi"/>
          <w:b/>
          <w:sz w:val="20"/>
          <w:szCs w:val="20"/>
        </w:rPr>
        <w:t>.</w:t>
      </w:r>
    </w:p>
    <w:p w:rsidR="002449D8" w:rsidRPr="002449D8" w:rsidRDefault="002449D8" w:rsidP="00EA6738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81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oświadcza, że objęte niniejszą kartą gwarancyjną urządzenia medyczne posiadają konieczne do wprowadzenia do obrotu i używania na terytorium Rzeczypospolitej Polskiej, uznane </w:t>
      </w:r>
      <w:r w:rsidRPr="002449D8">
        <w:rPr>
          <w:rFonts w:asciiTheme="minorHAnsi" w:hAnsiTheme="minorHAnsi"/>
          <w:sz w:val="20"/>
          <w:szCs w:val="20"/>
        </w:rPr>
        <w:lastRenderedPageBreak/>
        <w:t xml:space="preserve">certyfikaty i atesty, a ich używanie nie wywiera negatywnego wpływu na działanie innych urządzeń, </w:t>
      </w:r>
      <w:proofErr w:type="gramStart"/>
      <w:r w:rsidRPr="002449D8">
        <w:rPr>
          <w:rFonts w:asciiTheme="minorHAnsi" w:hAnsiTheme="minorHAnsi"/>
          <w:sz w:val="20"/>
          <w:szCs w:val="20"/>
        </w:rPr>
        <w:t>szczególnie urządzeń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służących udzielaniu świadczeń zdrowotnych.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Zamawiający rejestruje zgłoszone wady dokonując wpisów w „Rejestrze zgłoszonych reklamacji i wykonanych napraw gwarancyjnych”.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dokonuje odpowiedniego wpisu w ww. rejestrze po usunięciu wady i stwierdzenia tego faktu przez Zamawiającego.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zobowiązuje się do:</w:t>
      </w:r>
    </w:p>
    <w:p w:rsidR="002449D8" w:rsidRPr="002449D8" w:rsidRDefault="002449D8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przystąpienia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do dokonywania naprawy w czasie do 72 godzin od zgłoszenia (tzw. czas reakcji) awarii faxem lub telefonicznie;</w:t>
      </w:r>
    </w:p>
    <w:p w:rsidR="002449D8" w:rsidRPr="002449D8" w:rsidRDefault="002449D8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usunięcia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zgłoszonych wad w ciągu 5 dni roboczych od chwili zgłoszenia, a w przypadku konieczności sprowadzenia części z zagranicy, w terminie nie dłuższym jak 12 dni roboczych od dnia zgłoszenia,</w:t>
      </w:r>
    </w:p>
    <w:p w:rsidR="002449D8" w:rsidRPr="002449D8" w:rsidRDefault="002449D8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Wykonania przeglądu ciągu 5 dni roboczych od chwili zgłoszenia lub 20 dni roboczych w przypadku dostarczenia na własny koszt, na czas przeglądu, urządzenia zastępczego o parametrach nie gorszych, jak urządzenie skierowane do przeglądu</w:t>
      </w:r>
    </w:p>
    <w:p w:rsidR="002449D8" w:rsidRPr="002449D8" w:rsidRDefault="002449D8" w:rsidP="00EA6738">
      <w:pPr>
        <w:numPr>
          <w:ilvl w:val="0"/>
          <w:numId w:val="38"/>
        </w:numPr>
        <w:ind w:left="1418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wymiany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urządzenia na nowe po maksymalnie 3 naprawach tego samego podzespołu.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dokonuje napraw gwarancyjnych w siedzibie Zamawiającego lub w przypadku braku możliwości wykonania naprawy w </w:t>
      </w:r>
      <w:proofErr w:type="gramStart"/>
      <w:r w:rsidRPr="002449D8">
        <w:rPr>
          <w:rFonts w:asciiTheme="minorHAnsi" w:hAnsiTheme="minorHAnsi"/>
          <w:sz w:val="20"/>
          <w:szCs w:val="20"/>
        </w:rPr>
        <w:t>siedzibie Zamawiającego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w siedzibie Wykonawcy (sprzęt będzie wysłany przesyłką kurierską na koszt i ryzyko Wykonawcy). 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 przypadku, gdy usunięcie wady trwa dłużej jak 5 dni roboczych, lub gdy zachodzi </w:t>
      </w:r>
      <w:proofErr w:type="gramStart"/>
      <w:r w:rsidRPr="002449D8">
        <w:rPr>
          <w:rFonts w:asciiTheme="minorHAnsi" w:hAnsiTheme="minorHAnsi"/>
          <w:sz w:val="20"/>
          <w:szCs w:val="20"/>
        </w:rPr>
        <w:t>konieczność dokonania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naprawy poza siedzibą Zamawiającego, Wykonawca zobowiązuje się do dostarczenia na własny koszt, na czas naprawy gwarancyjnej, urządzenia zastępczego o parametrach nie gorszych, jak urządzenie skierowane do naprawy.</w:t>
      </w:r>
    </w:p>
    <w:p w:rsidR="002449D8" w:rsidRPr="002449D8" w:rsidRDefault="002449D8" w:rsidP="00EA673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Stwierdzenie usunięcia wad nie może nastąpić później niż w ciągu 2 dni od daty zawiadomienia Zamawiającego przez Wykonawcę o dokonaniu naprawy.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EA6738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Nie podlegają uprawnieniom z tytułu gwarancji</w:t>
      </w:r>
      <w:r w:rsidRPr="002449D8">
        <w:rPr>
          <w:rFonts w:asciiTheme="minorHAnsi" w:hAnsiTheme="minorHAnsi"/>
          <w:sz w:val="20"/>
          <w:szCs w:val="20"/>
        </w:rPr>
        <w:t xml:space="preserve"> wady powstałe na skutek:</w:t>
      </w:r>
    </w:p>
    <w:p w:rsidR="002449D8" w:rsidRPr="002449D8" w:rsidRDefault="002449D8" w:rsidP="00EA6738">
      <w:pPr>
        <w:pStyle w:val="Akapitzlist"/>
        <w:numPr>
          <w:ilvl w:val="1"/>
          <w:numId w:val="39"/>
        </w:num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działania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siły wyższej albo powstałe wyłącznie z wyłącznej winy poszkodowanego lub osoby trzeciej, za którą Wykonawca nie ponosi odpowiedzialności;</w:t>
      </w:r>
    </w:p>
    <w:p w:rsidR="002449D8" w:rsidRPr="002449D8" w:rsidRDefault="002449D8" w:rsidP="00EA6738">
      <w:pPr>
        <w:numPr>
          <w:ilvl w:val="1"/>
          <w:numId w:val="39"/>
        </w:numPr>
        <w:ind w:left="851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szkód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wynikłych wyłącznie z winy Zamawiającego, a w szczególności braku należytej konserwacji oraz użytkowania przedmiotu gwarancji w sposób niezgodny z przepisami lub zasadami eksploatacji i użytkowania.</w:t>
      </w:r>
    </w:p>
    <w:p w:rsidR="002449D8" w:rsidRPr="002449D8" w:rsidRDefault="002449D8" w:rsidP="00EA6738">
      <w:pPr>
        <w:numPr>
          <w:ilvl w:val="1"/>
          <w:numId w:val="39"/>
        </w:numPr>
        <w:ind w:left="851"/>
        <w:jc w:val="both"/>
        <w:rPr>
          <w:rFonts w:asciiTheme="minorHAnsi" w:hAnsiTheme="minorHAnsi"/>
          <w:sz w:val="20"/>
          <w:szCs w:val="20"/>
        </w:rPr>
      </w:pPr>
      <w:proofErr w:type="gramStart"/>
      <w:r w:rsidRPr="002449D8">
        <w:rPr>
          <w:rFonts w:asciiTheme="minorHAnsi" w:hAnsiTheme="minorHAnsi"/>
          <w:sz w:val="20"/>
          <w:szCs w:val="20"/>
        </w:rPr>
        <w:t>zwłoki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Zamawiającego w zawiadomieniu Wykonawcy o wykrytej wadzie, jeżeli wada ta spowodowała inne wady lub uszkodzenia, których można było uniknąć, gdyby o stwierdzonej wadzie zawiadomiono niezwłocznie Wykonawcę. </w:t>
      </w:r>
    </w:p>
    <w:p w:rsidR="002449D8" w:rsidRPr="002449D8" w:rsidRDefault="002449D8" w:rsidP="002449D8">
      <w:pPr>
        <w:ind w:left="285"/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EA6738">
      <w:pPr>
        <w:numPr>
          <w:ilvl w:val="1"/>
          <w:numId w:val="36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Czas trwania gwarancji</w:t>
      </w:r>
    </w:p>
    <w:p w:rsidR="002449D8" w:rsidRPr="002449D8" w:rsidRDefault="002449D8" w:rsidP="00EA6738">
      <w:pPr>
        <w:pStyle w:val="Akapitzlist"/>
        <w:numPr>
          <w:ilvl w:val="1"/>
          <w:numId w:val="42"/>
        </w:num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2449D8" w:rsidRPr="002449D8" w:rsidRDefault="002449D8" w:rsidP="00EA6738">
      <w:pPr>
        <w:numPr>
          <w:ilvl w:val="1"/>
          <w:numId w:val="42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Wykonawca udziela gwarancji, której okres wynosi ….. </w:t>
      </w:r>
      <w:proofErr w:type="gramStart"/>
      <w:r w:rsidRPr="002449D8">
        <w:rPr>
          <w:rFonts w:asciiTheme="minorHAnsi" w:hAnsiTheme="minorHAnsi"/>
          <w:sz w:val="20"/>
          <w:szCs w:val="20"/>
        </w:rPr>
        <w:t>miesięcy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liczony od dnia dokonania instalacji i uruchomienia dostarczonego towaru, stwierdzonego protokołem odbioru, protokołem z instalacji i uruchomienia i prawidłowo wystawioną fakturą VAT.</w:t>
      </w:r>
    </w:p>
    <w:p w:rsidR="002449D8" w:rsidRPr="002449D8" w:rsidRDefault="002449D8" w:rsidP="00EA6738">
      <w:pPr>
        <w:numPr>
          <w:ilvl w:val="1"/>
          <w:numId w:val="42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Wszelkie naprawy gwarancyjne skutkują przedłużeniem okresu gwarancyjnego dla towaru o czas napraw i odpowiednio wydłużają okres rękojmi.</w:t>
      </w:r>
    </w:p>
    <w:p w:rsidR="002449D8" w:rsidRPr="002449D8" w:rsidRDefault="002449D8" w:rsidP="002449D8">
      <w:pPr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EA6738">
      <w:pPr>
        <w:numPr>
          <w:ilvl w:val="0"/>
          <w:numId w:val="43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Serwis pogwarancyjny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zapewni autoryzowany przez producenta serwis pogwarancyjny.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zagwarantuje min. 10-letni okres dostępności części zamiennych od daty upływu terminu gwarancji.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Czas reakcji serwisu „przyjęte zgłoszenie – podjęta naprawa” w okresie pogwarancyjnym – maksymalnie 72 godziny w </w:t>
      </w:r>
      <w:proofErr w:type="gramStart"/>
      <w:r w:rsidRPr="002449D8">
        <w:rPr>
          <w:rFonts w:asciiTheme="minorHAnsi" w:hAnsiTheme="minorHAnsi"/>
          <w:sz w:val="20"/>
          <w:szCs w:val="20"/>
        </w:rPr>
        <w:t>dni robocze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od zgłoszenia awarii faxem lub telefonicznie.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Okres gwarancji na nowo zainstalowane elementy po naprawie – min. 12-</w:t>
      </w:r>
      <w:proofErr w:type="spellStart"/>
      <w:r w:rsidRPr="002449D8">
        <w:rPr>
          <w:rFonts w:asciiTheme="minorHAnsi" w:hAnsiTheme="minorHAnsi"/>
          <w:sz w:val="20"/>
          <w:szCs w:val="20"/>
        </w:rPr>
        <w:t>mcy</w:t>
      </w:r>
      <w:proofErr w:type="spellEnd"/>
      <w:r w:rsidRPr="002449D8">
        <w:rPr>
          <w:rFonts w:asciiTheme="minorHAnsi" w:hAnsiTheme="minorHAnsi"/>
          <w:sz w:val="20"/>
          <w:szCs w:val="20"/>
        </w:rPr>
        <w:t>.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EA6738">
      <w:pPr>
        <w:numPr>
          <w:ilvl w:val="0"/>
          <w:numId w:val="43"/>
        </w:num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2449D8">
        <w:rPr>
          <w:rFonts w:asciiTheme="minorHAnsi" w:hAnsiTheme="minorHAnsi"/>
          <w:b/>
          <w:sz w:val="20"/>
          <w:szCs w:val="20"/>
        </w:rPr>
        <w:t>Postanowienia końcowe.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W celu umożliwienia kwalifikacji zgłoszonych wad, przyczyn ich powstania i sposobu </w:t>
      </w:r>
      <w:proofErr w:type="gramStart"/>
      <w:r w:rsidRPr="002449D8">
        <w:rPr>
          <w:rFonts w:asciiTheme="minorHAnsi" w:hAnsiTheme="minorHAnsi"/>
          <w:sz w:val="20"/>
          <w:szCs w:val="20"/>
        </w:rPr>
        <w:t>usunięcia Zamawiający</w:t>
      </w:r>
      <w:proofErr w:type="gramEnd"/>
      <w:r w:rsidRPr="002449D8">
        <w:rPr>
          <w:rFonts w:asciiTheme="minorHAnsi" w:hAnsiTheme="minorHAnsi"/>
          <w:sz w:val="20"/>
          <w:szCs w:val="20"/>
        </w:rPr>
        <w:t xml:space="preserve"> zobowiązuje się do przechowania otrzymanej w dniu odbioru dokumentacji odbiorczej i instalacyjnej, w tym protokołu odbioru i protokołu uruchomienia i instalacji.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Wykonawca jest odpowiedzialny za wszelkie szkody, które spowodował w czasie prac związanych z usuwaniem usterek.</w:t>
      </w:r>
    </w:p>
    <w:p w:rsidR="002449D8" w:rsidRPr="002449D8" w:rsidRDefault="002449D8" w:rsidP="00EA6738">
      <w:pPr>
        <w:numPr>
          <w:ilvl w:val="1"/>
          <w:numId w:val="4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Wszelkie czynności w zakresie gwarancji wymagają zachowania formy pisemnej, a w przypadku spraw pilnych dopuszcza się komunikację za pomocą faksu.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Warunki gwarancji przyjął:</w:t>
      </w:r>
    </w:p>
    <w:p w:rsidR="002449D8" w:rsidRPr="002449D8" w:rsidRDefault="002449D8" w:rsidP="002449D8">
      <w:pPr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tabs>
          <w:tab w:val="left" w:pos="6450"/>
        </w:tabs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i/>
          <w:sz w:val="20"/>
          <w:szCs w:val="20"/>
        </w:rPr>
        <w:t>……………………………………</w:t>
      </w:r>
      <w:r w:rsidRPr="002449D8">
        <w:rPr>
          <w:rFonts w:asciiTheme="minorHAnsi" w:hAnsiTheme="minorHAnsi"/>
          <w:i/>
          <w:sz w:val="20"/>
          <w:szCs w:val="20"/>
        </w:rPr>
        <w:tab/>
      </w:r>
      <w:r w:rsidRPr="002449D8">
        <w:rPr>
          <w:rFonts w:asciiTheme="minorHAnsi" w:hAnsiTheme="minorHAnsi"/>
          <w:sz w:val="20"/>
          <w:szCs w:val="20"/>
        </w:rPr>
        <w:t>…………………………</w:t>
      </w:r>
    </w:p>
    <w:p w:rsidR="002449D8" w:rsidRPr="002449D8" w:rsidRDefault="002449D8" w:rsidP="002449D8">
      <w:pPr>
        <w:tabs>
          <w:tab w:val="left" w:pos="6946"/>
        </w:tabs>
        <w:jc w:val="both"/>
        <w:rPr>
          <w:rFonts w:asciiTheme="minorHAnsi" w:hAnsiTheme="minorHAnsi"/>
          <w:i/>
          <w:sz w:val="20"/>
          <w:szCs w:val="20"/>
        </w:rPr>
      </w:pPr>
      <w:r w:rsidRPr="002449D8">
        <w:rPr>
          <w:rFonts w:asciiTheme="minorHAnsi" w:hAnsiTheme="minorHAnsi"/>
          <w:i/>
          <w:sz w:val="20"/>
          <w:szCs w:val="20"/>
        </w:rPr>
        <w:t>(podpis przedstawiciela zamawiającego</w:t>
      </w:r>
      <w:proofErr w:type="gramStart"/>
      <w:r w:rsidRPr="002449D8">
        <w:rPr>
          <w:rFonts w:asciiTheme="minorHAnsi" w:hAnsiTheme="minorHAnsi"/>
          <w:i/>
          <w:sz w:val="20"/>
          <w:szCs w:val="20"/>
        </w:rPr>
        <w:t>)</w:t>
      </w:r>
      <w:r w:rsidRPr="002449D8">
        <w:rPr>
          <w:rFonts w:asciiTheme="minorHAnsi" w:hAnsiTheme="minorHAnsi"/>
          <w:sz w:val="20"/>
          <w:szCs w:val="20"/>
        </w:rPr>
        <w:tab/>
      </w:r>
      <w:r w:rsidRPr="002449D8">
        <w:rPr>
          <w:rFonts w:asciiTheme="minorHAnsi" w:hAnsiTheme="minorHAnsi"/>
          <w:i/>
          <w:sz w:val="20"/>
          <w:szCs w:val="20"/>
        </w:rPr>
        <w:t>(podpis</w:t>
      </w:r>
      <w:proofErr w:type="gramEnd"/>
      <w:r w:rsidRPr="002449D8">
        <w:rPr>
          <w:rFonts w:asciiTheme="minorHAnsi" w:hAnsiTheme="minorHAnsi"/>
          <w:i/>
          <w:sz w:val="20"/>
          <w:szCs w:val="20"/>
        </w:rPr>
        <w:t xml:space="preserve"> Wykonawcy</w:t>
      </w:r>
    </w:p>
    <w:p w:rsidR="002449D8" w:rsidRPr="002449D8" w:rsidRDefault="002449D8" w:rsidP="002449D8">
      <w:pPr>
        <w:tabs>
          <w:tab w:val="left" w:pos="6450"/>
        </w:tabs>
        <w:jc w:val="both"/>
        <w:rPr>
          <w:rFonts w:asciiTheme="minorHAnsi" w:hAnsiTheme="minorHAnsi"/>
          <w:sz w:val="20"/>
          <w:szCs w:val="20"/>
        </w:rPr>
      </w:pP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Bydgoszcz, dnia…..….2017 </w:t>
      </w:r>
      <w:proofErr w:type="gramStart"/>
      <w:r w:rsidRPr="002449D8">
        <w:rPr>
          <w:rFonts w:asciiTheme="minorHAnsi" w:hAnsiTheme="minorHAnsi"/>
          <w:sz w:val="20"/>
          <w:szCs w:val="20"/>
        </w:rPr>
        <w:t>r</w:t>
      </w:r>
      <w:proofErr w:type="gramEnd"/>
      <w:r w:rsidRPr="002449D8">
        <w:rPr>
          <w:rFonts w:asciiTheme="minorHAnsi" w:hAnsiTheme="minorHAnsi"/>
          <w:sz w:val="20"/>
          <w:szCs w:val="20"/>
        </w:rPr>
        <w:t>.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 xml:space="preserve"> 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Wykonano w 2 egz.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-------------------------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Egz. nr 1 – Zamawiający</w:t>
      </w:r>
    </w:p>
    <w:p w:rsidR="002449D8" w:rsidRPr="002449D8" w:rsidRDefault="002449D8" w:rsidP="002449D8">
      <w:pPr>
        <w:jc w:val="both"/>
        <w:rPr>
          <w:rFonts w:asciiTheme="minorHAnsi" w:hAnsiTheme="minorHAnsi"/>
          <w:sz w:val="20"/>
          <w:szCs w:val="20"/>
        </w:rPr>
      </w:pPr>
      <w:r w:rsidRPr="002449D8">
        <w:rPr>
          <w:rFonts w:asciiTheme="minorHAnsi" w:hAnsiTheme="minorHAnsi"/>
          <w:sz w:val="20"/>
          <w:szCs w:val="20"/>
        </w:rPr>
        <w:t>Egz. nr 2 – Wykonawca</w:t>
      </w:r>
    </w:p>
    <w:p w:rsidR="002449D8" w:rsidRPr="002449D8" w:rsidRDefault="002449D8" w:rsidP="002449D8">
      <w:pPr>
        <w:jc w:val="right"/>
        <w:outlineLvl w:val="0"/>
        <w:rPr>
          <w:rFonts w:asciiTheme="minorHAnsi" w:hAnsiTheme="minorHAnsi" w:cs="Arial"/>
          <w:b/>
          <w:sz w:val="20"/>
          <w:szCs w:val="20"/>
          <w:u w:val="single"/>
        </w:rPr>
      </w:pPr>
      <w:r w:rsidRPr="002449D8">
        <w:rPr>
          <w:rFonts w:asciiTheme="minorHAnsi" w:hAnsiTheme="minorHAnsi" w:cs="Arial"/>
          <w:b/>
          <w:sz w:val="20"/>
          <w:szCs w:val="20"/>
          <w:u w:val="single"/>
        </w:rPr>
        <w:t>Załącznik</w:t>
      </w:r>
    </w:p>
    <w:p w:rsidR="002449D8" w:rsidRPr="002449D8" w:rsidRDefault="002449D8" w:rsidP="002449D8">
      <w:pPr>
        <w:jc w:val="right"/>
        <w:rPr>
          <w:rFonts w:asciiTheme="minorHAnsi" w:hAnsiTheme="minorHAnsi" w:cs="Arial"/>
          <w:sz w:val="20"/>
          <w:szCs w:val="20"/>
        </w:rPr>
      </w:pPr>
      <w:proofErr w:type="gramStart"/>
      <w:r w:rsidRPr="002449D8">
        <w:rPr>
          <w:rFonts w:asciiTheme="minorHAnsi" w:hAnsiTheme="minorHAnsi" w:cs="Arial"/>
          <w:sz w:val="20"/>
          <w:szCs w:val="20"/>
        </w:rPr>
        <w:t>do</w:t>
      </w:r>
      <w:proofErr w:type="gramEnd"/>
      <w:r w:rsidRPr="002449D8">
        <w:rPr>
          <w:rFonts w:asciiTheme="minorHAnsi" w:hAnsiTheme="minorHAnsi" w:cs="Arial"/>
          <w:sz w:val="20"/>
          <w:szCs w:val="20"/>
        </w:rPr>
        <w:t xml:space="preserve"> karty gwarancyjnej</w:t>
      </w:r>
    </w:p>
    <w:p w:rsidR="002449D8" w:rsidRPr="002449D8" w:rsidRDefault="002449D8" w:rsidP="002449D8">
      <w:pPr>
        <w:rPr>
          <w:rFonts w:asciiTheme="minorHAnsi" w:hAnsiTheme="minorHAnsi" w:cs="Arial"/>
          <w:sz w:val="20"/>
          <w:szCs w:val="20"/>
        </w:rPr>
      </w:pPr>
    </w:p>
    <w:p w:rsidR="002449D8" w:rsidRPr="002449D8" w:rsidRDefault="002449D8" w:rsidP="002449D8">
      <w:pPr>
        <w:rPr>
          <w:rFonts w:asciiTheme="minorHAnsi" w:hAnsiTheme="minorHAnsi" w:cs="Arial"/>
          <w:i/>
          <w:sz w:val="20"/>
          <w:szCs w:val="20"/>
        </w:rPr>
      </w:pPr>
      <w:r w:rsidRPr="002449D8">
        <w:rPr>
          <w:rFonts w:asciiTheme="minorHAnsi" w:hAnsiTheme="minorHAnsi" w:cs="Arial"/>
          <w:sz w:val="20"/>
          <w:szCs w:val="20"/>
        </w:rPr>
        <w:t xml:space="preserve">SP </w:t>
      </w:r>
      <w:proofErr w:type="spellStart"/>
      <w:r w:rsidRPr="002449D8">
        <w:rPr>
          <w:rFonts w:asciiTheme="minorHAnsi" w:hAnsiTheme="minorHAnsi" w:cs="Arial"/>
          <w:sz w:val="20"/>
          <w:szCs w:val="20"/>
        </w:rPr>
        <w:t>WZOZ</w:t>
      </w:r>
      <w:proofErr w:type="spellEnd"/>
      <w:r w:rsidRPr="002449D8">
        <w:rPr>
          <w:rFonts w:asciiTheme="minorHAnsi" w:hAnsiTheme="minorHAnsi" w:cs="Arial"/>
          <w:sz w:val="20"/>
          <w:szCs w:val="20"/>
        </w:rPr>
        <w:t xml:space="preserve"> MSWiA w Bydgoszczy</w:t>
      </w:r>
    </w:p>
    <w:p w:rsidR="002449D8" w:rsidRPr="002449D8" w:rsidRDefault="002449D8" w:rsidP="002449D8">
      <w:pPr>
        <w:rPr>
          <w:rFonts w:asciiTheme="minorHAnsi" w:hAnsiTheme="minorHAnsi" w:cs="Arial"/>
          <w:sz w:val="20"/>
          <w:szCs w:val="20"/>
        </w:rPr>
      </w:pPr>
    </w:p>
    <w:p w:rsidR="002449D8" w:rsidRPr="002449D8" w:rsidRDefault="002449D8" w:rsidP="002449D8">
      <w:pPr>
        <w:jc w:val="center"/>
        <w:outlineLvl w:val="0"/>
        <w:rPr>
          <w:rFonts w:asciiTheme="minorHAnsi" w:hAnsiTheme="minorHAnsi" w:cs="Arial"/>
          <w:sz w:val="20"/>
          <w:szCs w:val="20"/>
        </w:rPr>
      </w:pPr>
      <w:r w:rsidRPr="002449D8">
        <w:rPr>
          <w:rFonts w:asciiTheme="minorHAnsi" w:hAnsiTheme="minorHAnsi" w:cs="Arial"/>
          <w:sz w:val="20"/>
          <w:szCs w:val="20"/>
        </w:rPr>
        <w:t>R E J E S T R</w:t>
      </w:r>
    </w:p>
    <w:p w:rsidR="002449D8" w:rsidRPr="002449D8" w:rsidRDefault="002449D8" w:rsidP="002449D8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2449D8" w:rsidRPr="002449D8" w:rsidRDefault="002449D8" w:rsidP="002449D8">
      <w:pPr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2449D8">
        <w:rPr>
          <w:rFonts w:asciiTheme="minorHAnsi" w:hAnsiTheme="minorHAnsi" w:cs="Arial"/>
          <w:b/>
          <w:sz w:val="20"/>
          <w:szCs w:val="20"/>
        </w:rPr>
        <w:t>ZGŁOSZONYCH REKLAMACJI I WYKONANYCH NAPRAW GWARANCYJNYCH</w:t>
      </w:r>
    </w:p>
    <w:p w:rsidR="002449D8" w:rsidRPr="002449D8" w:rsidRDefault="002449D8" w:rsidP="002449D8">
      <w:pPr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2449D8">
        <w:rPr>
          <w:rFonts w:asciiTheme="minorHAnsi" w:hAnsiTheme="minorHAnsi" w:cs="Arial"/>
          <w:b/>
          <w:sz w:val="20"/>
          <w:szCs w:val="20"/>
        </w:rPr>
        <w:t>do</w:t>
      </w:r>
      <w:proofErr w:type="gramEnd"/>
      <w:r w:rsidRPr="002449D8">
        <w:rPr>
          <w:rFonts w:asciiTheme="minorHAnsi" w:hAnsiTheme="minorHAnsi" w:cs="Arial"/>
          <w:b/>
          <w:sz w:val="20"/>
          <w:szCs w:val="20"/>
        </w:rPr>
        <w:t xml:space="preserve"> zadania Nr 06/2017</w:t>
      </w:r>
    </w:p>
    <w:p w:rsidR="002449D8" w:rsidRPr="002449D8" w:rsidRDefault="002449D8" w:rsidP="002449D8">
      <w:pPr>
        <w:jc w:val="center"/>
        <w:outlineLvl w:val="0"/>
        <w:rPr>
          <w:rFonts w:asciiTheme="minorHAnsi" w:hAnsiTheme="minorHAnsi" w:cs="Arial"/>
          <w:b/>
          <w:i/>
          <w:sz w:val="20"/>
          <w:szCs w:val="20"/>
        </w:rPr>
      </w:pPr>
    </w:p>
    <w:p w:rsidR="002449D8" w:rsidRPr="002449D8" w:rsidRDefault="002449D8" w:rsidP="002449D8">
      <w:pPr>
        <w:outlineLvl w:val="0"/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</w:pPr>
      <w:r w:rsidRPr="002449D8">
        <w:rPr>
          <w:rFonts w:asciiTheme="minorHAnsi" w:eastAsia="Calibri" w:hAnsiTheme="minorHAnsi"/>
          <w:b/>
          <w:sz w:val="20"/>
          <w:szCs w:val="20"/>
        </w:rPr>
        <w:t xml:space="preserve">Zakup i dostawa </w:t>
      </w:r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zestawu do zabiegów </w:t>
      </w:r>
      <w:proofErr w:type="spellStart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>PCNL</w:t>
      </w:r>
      <w:proofErr w:type="spellEnd"/>
      <w:r w:rsidRPr="002449D8">
        <w:rPr>
          <w:rFonts w:asciiTheme="minorHAnsi" w:eastAsia="Calibri1" w:hAnsiTheme="minorHAnsi" w:cs="Calibri1"/>
          <w:b/>
          <w:bCs/>
          <w:color w:val="000000"/>
          <w:sz w:val="20"/>
          <w:szCs w:val="20"/>
        </w:rPr>
        <w:t xml:space="preserve"> wraz z systemem do litotrypsji</w:t>
      </w:r>
    </w:p>
    <w:p w:rsidR="002449D8" w:rsidRPr="002449D8" w:rsidRDefault="002449D8" w:rsidP="002449D8">
      <w:pPr>
        <w:outlineLvl w:val="0"/>
        <w:rPr>
          <w:rFonts w:asciiTheme="minorHAnsi" w:hAnsiTheme="minorHAnsi" w:cs="Arial"/>
          <w:b/>
          <w:sz w:val="20"/>
          <w:szCs w:val="20"/>
        </w:rPr>
      </w:pPr>
    </w:p>
    <w:p w:rsidR="002449D8" w:rsidRPr="002449D8" w:rsidRDefault="002449D8" w:rsidP="002449D8">
      <w:pPr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2449D8">
        <w:rPr>
          <w:rFonts w:asciiTheme="minorHAnsi" w:hAnsiTheme="minorHAnsi" w:cs="Arial"/>
          <w:b/>
          <w:sz w:val="20"/>
          <w:szCs w:val="20"/>
        </w:rPr>
        <w:t>Data rozpoczęcia biegu gwarancji: ______________________</w:t>
      </w:r>
    </w:p>
    <w:p w:rsidR="002449D8" w:rsidRPr="002449D8" w:rsidRDefault="002449D8" w:rsidP="002449D8">
      <w:pPr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</w:p>
    <w:p w:rsidR="002449D8" w:rsidRPr="002449D8" w:rsidRDefault="002449D8" w:rsidP="002449D8">
      <w:pPr>
        <w:outlineLvl w:val="0"/>
        <w:rPr>
          <w:rFonts w:asciiTheme="minorHAnsi" w:hAnsiTheme="minorHAnsi" w:cs="Arial"/>
          <w:b/>
          <w:sz w:val="20"/>
          <w:szCs w:val="20"/>
        </w:rPr>
      </w:pPr>
    </w:p>
    <w:p w:rsidR="002449D8" w:rsidRPr="002449D8" w:rsidRDefault="002449D8" w:rsidP="002449D8">
      <w:pPr>
        <w:outlineLvl w:val="0"/>
        <w:rPr>
          <w:rFonts w:asciiTheme="minorHAnsi" w:hAnsiTheme="minorHAnsi" w:cs="Arial"/>
          <w:b/>
          <w:sz w:val="20"/>
          <w:szCs w:val="20"/>
        </w:rPr>
      </w:pPr>
      <w:r w:rsidRPr="002449D8">
        <w:rPr>
          <w:rFonts w:asciiTheme="minorHAnsi" w:hAnsiTheme="minorHAnsi" w:cs="Arial"/>
          <w:b/>
          <w:sz w:val="20"/>
          <w:szCs w:val="20"/>
        </w:rPr>
        <w:t>Okresy gwarancji: od dnia____________ do dnia_____________________</w:t>
      </w:r>
    </w:p>
    <w:p w:rsidR="009A1AC1" w:rsidRPr="00746F99" w:rsidRDefault="009A1AC1" w:rsidP="00B235FF">
      <w:pPr>
        <w:jc w:val="both"/>
        <w:rPr>
          <w:b/>
          <w:sz w:val="20"/>
          <w:szCs w:val="20"/>
        </w:rPr>
      </w:pPr>
    </w:p>
    <w:p w:rsidR="00731862" w:rsidRPr="00E77134" w:rsidRDefault="00731862" w:rsidP="00731862">
      <w:pPr>
        <w:pStyle w:val="Tekstpodstawowy"/>
        <w:spacing w:after="0"/>
        <w:jc w:val="both"/>
        <w:rPr>
          <w:b/>
          <w:bCs/>
          <w:sz w:val="20"/>
          <w:szCs w:val="20"/>
        </w:rPr>
      </w:pPr>
      <w:r w:rsidRPr="00E77134">
        <w:rPr>
          <w:b/>
          <w:bCs/>
          <w:sz w:val="20"/>
          <w:szCs w:val="20"/>
        </w:rPr>
        <w:t xml:space="preserve">Na podstawie art. 12a ust. 1 i 2 oraz art. 38 ust. </w:t>
      </w:r>
      <w:proofErr w:type="spellStart"/>
      <w:r w:rsidRPr="00E77134">
        <w:rPr>
          <w:b/>
          <w:bCs/>
          <w:sz w:val="20"/>
          <w:szCs w:val="20"/>
        </w:rPr>
        <w:t>4a</w:t>
      </w:r>
      <w:proofErr w:type="spellEnd"/>
      <w:r w:rsidRPr="00E77134">
        <w:rPr>
          <w:b/>
          <w:bCs/>
          <w:sz w:val="20"/>
          <w:szCs w:val="20"/>
        </w:rPr>
        <w:t xml:space="preserve"> ustawy </w:t>
      </w:r>
      <w:proofErr w:type="spellStart"/>
      <w:r w:rsidRPr="00E77134">
        <w:rPr>
          <w:b/>
          <w:bCs/>
          <w:sz w:val="20"/>
          <w:szCs w:val="20"/>
        </w:rPr>
        <w:t>Pzp</w:t>
      </w:r>
      <w:proofErr w:type="spellEnd"/>
      <w:r w:rsidRPr="00E77134">
        <w:rPr>
          <w:b/>
          <w:bCs/>
          <w:sz w:val="20"/>
          <w:szCs w:val="20"/>
        </w:rPr>
        <w:t xml:space="preserve"> Zamawiaj</w:t>
      </w:r>
      <w:r w:rsidRPr="00E77134">
        <w:rPr>
          <w:rFonts w:eastAsia="TimesNewRoman,Bold"/>
          <w:b/>
          <w:bCs/>
          <w:sz w:val="20"/>
          <w:szCs w:val="20"/>
        </w:rPr>
        <w:t>ą</w:t>
      </w:r>
      <w:r w:rsidRPr="00E77134">
        <w:rPr>
          <w:b/>
          <w:bCs/>
          <w:sz w:val="20"/>
          <w:szCs w:val="20"/>
        </w:rPr>
        <w:t xml:space="preserve">cy informuje, </w:t>
      </w:r>
      <w:r w:rsidRPr="00E77134">
        <w:rPr>
          <w:rFonts w:eastAsia="TimesNewRoman,Bold"/>
          <w:b/>
          <w:bCs/>
          <w:sz w:val="20"/>
          <w:szCs w:val="20"/>
        </w:rPr>
        <w:t>ż</w:t>
      </w:r>
      <w:r w:rsidRPr="00E77134">
        <w:rPr>
          <w:b/>
          <w:bCs/>
          <w:sz w:val="20"/>
          <w:szCs w:val="20"/>
        </w:rPr>
        <w:t>e przedłu</w:t>
      </w:r>
      <w:r w:rsidRPr="00E77134">
        <w:rPr>
          <w:rFonts w:eastAsia="TimesNewRoman,Bold"/>
          <w:b/>
          <w:bCs/>
          <w:sz w:val="20"/>
          <w:szCs w:val="20"/>
        </w:rPr>
        <w:t>ż</w:t>
      </w:r>
      <w:r w:rsidRPr="00E77134">
        <w:rPr>
          <w:b/>
          <w:bCs/>
          <w:sz w:val="20"/>
          <w:szCs w:val="20"/>
        </w:rPr>
        <w:t xml:space="preserve">a termin składania ofert do dnia </w:t>
      </w:r>
      <w:r w:rsidR="002449D8">
        <w:rPr>
          <w:b/>
          <w:bCs/>
          <w:sz w:val="20"/>
          <w:szCs w:val="20"/>
          <w:u w:val="single"/>
        </w:rPr>
        <w:t>14</w:t>
      </w:r>
      <w:r>
        <w:rPr>
          <w:b/>
          <w:bCs/>
          <w:sz w:val="20"/>
          <w:szCs w:val="20"/>
          <w:u w:val="single"/>
        </w:rPr>
        <w:t>.0</w:t>
      </w:r>
      <w:r w:rsidR="002449D8">
        <w:rPr>
          <w:b/>
          <w:bCs/>
          <w:sz w:val="20"/>
          <w:szCs w:val="20"/>
          <w:u w:val="single"/>
        </w:rPr>
        <w:t>9</w:t>
      </w:r>
      <w:r w:rsidRPr="00E77134">
        <w:rPr>
          <w:b/>
          <w:bCs/>
          <w:sz w:val="20"/>
          <w:szCs w:val="20"/>
          <w:u w:val="single"/>
        </w:rPr>
        <w:t>.201</w:t>
      </w:r>
      <w:r w:rsidR="002449D8">
        <w:rPr>
          <w:b/>
          <w:bCs/>
          <w:sz w:val="20"/>
          <w:szCs w:val="20"/>
          <w:u w:val="single"/>
        </w:rPr>
        <w:t>7 r. do godz</w:t>
      </w:r>
      <w:proofErr w:type="gramStart"/>
      <w:r w:rsidR="002449D8">
        <w:rPr>
          <w:b/>
          <w:bCs/>
          <w:sz w:val="20"/>
          <w:szCs w:val="20"/>
          <w:u w:val="single"/>
        </w:rPr>
        <w:t>. 12</w:t>
      </w:r>
      <w:r w:rsidRPr="00E77134">
        <w:rPr>
          <w:b/>
          <w:bCs/>
          <w:sz w:val="20"/>
          <w:szCs w:val="20"/>
          <w:u w:val="single"/>
        </w:rPr>
        <w:t>:30</w:t>
      </w:r>
      <w:r w:rsidRPr="00E77134">
        <w:rPr>
          <w:b/>
          <w:bCs/>
          <w:sz w:val="20"/>
          <w:szCs w:val="20"/>
        </w:rPr>
        <w:t>. Otwarcie</w:t>
      </w:r>
      <w:proofErr w:type="gramEnd"/>
      <w:r w:rsidRPr="00E77134">
        <w:rPr>
          <w:b/>
          <w:bCs/>
          <w:sz w:val="20"/>
          <w:szCs w:val="20"/>
        </w:rPr>
        <w:t xml:space="preserve"> ofert odb</w:t>
      </w:r>
      <w:r w:rsidRPr="00E77134">
        <w:rPr>
          <w:rFonts w:eastAsia="TimesNewRoman,Bold"/>
          <w:b/>
          <w:bCs/>
          <w:sz w:val="20"/>
          <w:szCs w:val="20"/>
        </w:rPr>
        <w:t>ę</w:t>
      </w:r>
      <w:r w:rsidRPr="00E77134">
        <w:rPr>
          <w:b/>
          <w:bCs/>
          <w:sz w:val="20"/>
          <w:szCs w:val="20"/>
        </w:rPr>
        <w:t>dzie si</w:t>
      </w:r>
      <w:r w:rsidRPr="00E77134">
        <w:rPr>
          <w:rFonts w:eastAsia="TimesNewRoman,Bold"/>
          <w:b/>
          <w:bCs/>
          <w:sz w:val="20"/>
          <w:szCs w:val="20"/>
        </w:rPr>
        <w:t xml:space="preserve">ę </w:t>
      </w:r>
      <w:r w:rsidRPr="00E77134">
        <w:rPr>
          <w:b/>
          <w:bCs/>
          <w:sz w:val="20"/>
          <w:szCs w:val="20"/>
        </w:rPr>
        <w:t xml:space="preserve">w dniu </w:t>
      </w:r>
      <w:r w:rsidR="002449D8">
        <w:rPr>
          <w:b/>
          <w:bCs/>
          <w:sz w:val="20"/>
          <w:szCs w:val="20"/>
          <w:u w:val="single"/>
        </w:rPr>
        <w:t>14</w:t>
      </w:r>
      <w:r>
        <w:rPr>
          <w:b/>
          <w:bCs/>
          <w:sz w:val="20"/>
          <w:szCs w:val="20"/>
          <w:u w:val="single"/>
        </w:rPr>
        <w:t>.0</w:t>
      </w:r>
      <w:r w:rsidR="002449D8">
        <w:rPr>
          <w:b/>
          <w:bCs/>
          <w:sz w:val="20"/>
          <w:szCs w:val="20"/>
          <w:u w:val="single"/>
        </w:rPr>
        <w:t>9</w:t>
      </w:r>
      <w:r w:rsidRPr="00E77134">
        <w:rPr>
          <w:b/>
          <w:bCs/>
          <w:sz w:val="20"/>
          <w:szCs w:val="20"/>
          <w:u w:val="single"/>
        </w:rPr>
        <w:t>.201</w:t>
      </w:r>
      <w:r w:rsidR="002449D8">
        <w:rPr>
          <w:b/>
          <w:bCs/>
          <w:sz w:val="20"/>
          <w:szCs w:val="20"/>
          <w:u w:val="single"/>
        </w:rPr>
        <w:t>7</w:t>
      </w:r>
      <w:r w:rsidRPr="00E77134">
        <w:rPr>
          <w:b/>
          <w:bCs/>
          <w:sz w:val="20"/>
          <w:szCs w:val="20"/>
          <w:u w:val="single"/>
        </w:rPr>
        <w:t xml:space="preserve"> </w:t>
      </w:r>
      <w:proofErr w:type="gramStart"/>
      <w:r w:rsidRPr="00E77134">
        <w:rPr>
          <w:b/>
          <w:bCs/>
          <w:sz w:val="20"/>
          <w:szCs w:val="20"/>
          <w:u w:val="single"/>
        </w:rPr>
        <w:t>r</w:t>
      </w:r>
      <w:proofErr w:type="gramEnd"/>
      <w:r w:rsidRPr="00E77134">
        <w:rPr>
          <w:b/>
          <w:bCs/>
          <w:sz w:val="20"/>
          <w:szCs w:val="20"/>
          <w:u w:val="single"/>
        </w:rPr>
        <w:t>. o godz. 1</w:t>
      </w:r>
      <w:r w:rsidR="002449D8">
        <w:rPr>
          <w:b/>
          <w:bCs/>
          <w:sz w:val="20"/>
          <w:szCs w:val="20"/>
          <w:u w:val="single"/>
        </w:rPr>
        <w:t>3</w:t>
      </w:r>
      <w:r w:rsidRPr="00E77134">
        <w:rPr>
          <w:b/>
          <w:bCs/>
          <w:sz w:val="20"/>
          <w:szCs w:val="20"/>
          <w:u w:val="single"/>
        </w:rPr>
        <w:t>:00.</w:t>
      </w:r>
    </w:p>
    <w:p w:rsidR="00731862" w:rsidRPr="00E77134" w:rsidRDefault="00731862" w:rsidP="00731862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:rsidR="00731862" w:rsidRPr="00E77134" w:rsidRDefault="00731862" w:rsidP="00731862">
      <w:pPr>
        <w:pStyle w:val="Tekstpodstawowy"/>
        <w:spacing w:after="0"/>
        <w:jc w:val="both"/>
        <w:rPr>
          <w:b/>
          <w:sz w:val="20"/>
          <w:szCs w:val="20"/>
        </w:rPr>
      </w:pPr>
      <w:r w:rsidRPr="00E77134">
        <w:rPr>
          <w:b/>
          <w:sz w:val="20"/>
          <w:szCs w:val="20"/>
        </w:rPr>
        <w:t xml:space="preserve">W związku z powyżej opisanymi zmianami modyfikacji uległa treść SIWZ. Wykonawcy pragnący złożyć ofertę w toczącym się postępowaniu są zobligowani do złożenia oferty przygotowanej w oparciu o zamieszczoną na stronie internetowej, tj. </w:t>
      </w:r>
      <w:r w:rsidRPr="00AA4051">
        <w:rPr>
          <w:color w:val="0000FF"/>
          <w:sz w:val="20"/>
          <w:szCs w:val="20"/>
        </w:rPr>
        <w:t>www.</w:t>
      </w:r>
      <w:proofErr w:type="gramStart"/>
      <w:r w:rsidRPr="00AA4051">
        <w:rPr>
          <w:color w:val="0000FF"/>
          <w:sz w:val="20"/>
          <w:szCs w:val="20"/>
        </w:rPr>
        <w:t>szpital-msw</w:t>
      </w:r>
      <w:proofErr w:type="gramEnd"/>
      <w:r w:rsidRPr="00AA4051">
        <w:rPr>
          <w:color w:val="0000FF"/>
          <w:sz w:val="20"/>
          <w:szCs w:val="20"/>
        </w:rPr>
        <w:t>.</w:t>
      </w:r>
      <w:proofErr w:type="gramStart"/>
      <w:r w:rsidRPr="00AA4051">
        <w:rPr>
          <w:color w:val="0000FF"/>
          <w:sz w:val="20"/>
          <w:szCs w:val="20"/>
        </w:rPr>
        <w:t>bydgoszcz</w:t>
      </w:r>
      <w:proofErr w:type="gramEnd"/>
      <w:r w:rsidRPr="00AA4051">
        <w:rPr>
          <w:color w:val="0000FF"/>
          <w:sz w:val="20"/>
          <w:szCs w:val="20"/>
        </w:rPr>
        <w:t>.</w:t>
      </w:r>
      <w:proofErr w:type="gramStart"/>
      <w:r w:rsidRPr="00AA4051">
        <w:rPr>
          <w:color w:val="0000FF"/>
          <w:sz w:val="20"/>
          <w:szCs w:val="20"/>
        </w:rPr>
        <w:t>pl</w:t>
      </w:r>
      <w:proofErr w:type="gramEnd"/>
      <w:r w:rsidRPr="00E77134">
        <w:rPr>
          <w:b/>
          <w:sz w:val="20"/>
          <w:szCs w:val="20"/>
        </w:rPr>
        <w:t>, zmodyfikowaną treść SIWZ wraz z załącznikami</w:t>
      </w:r>
      <w:r w:rsidR="00D75C5A">
        <w:rPr>
          <w:b/>
          <w:sz w:val="20"/>
          <w:szCs w:val="20"/>
        </w:rPr>
        <w:t xml:space="preserve"> oraz udzielonymi odpowiedziami na pytania</w:t>
      </w:r>
      <w:r w:rsidRPr="00E77134">
        <w:rPr>
          <w:b/>
          <w:sz w:val="20"/>
          <w:szCs w:val="20"/>
        </w:rPr>
        <w:t>.</w:t>
      </w:r>
    </w:p>
    <w:p w:rsidR="00002331" w:rsidRPr="00E77134" w:rsidRDefault="00002331" w:rsidP="00B73BC6">
      <w:pPr>
        <w:pStyle w:val="Tekstpodstawowy"/>
        <w:spacing w:after="0"/>
        <w:rPr>
          <w:sz w:val="20"/>
          <w:szCs w:val="20"/>
        </w:rPr>
      </w:pP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</w:rPr>
      </w:pPr>
      <w:r w:rsidRPr="0038347B">
        <w:rPr>
          <w:rFonts w:asciiTheme="minorHAnsi" w:hAnsiTheme="minorHAnsi"/>
          <w:sz w:val="20"/>
          <w:szCs w:val="20"/>
        </w:rPr>
        <w:t>Dyrektor</w:t>
      </w: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38347B">
        <w:rPr>
          <w:rFonts w:asciiTheme="minorHAnsi" w:hAnsiTheme="minorHAnsi"/>
          <w:sz w:val="20"/>
          <w:szCs w:val="20"/>
        </w:rPr>
        <w:t xml:space="preserve">SP </w:t>
      </w:r>
      <w:proofErr w:type="spellStart"/>
      <w:r w:rsidRPr="0038347B">
        <w:rPr>
          <w:rFonts w:asciiTheme="minorHAnsi" w:hAnsiTheme="minorHAnsi"/>
          <w:sz w:val="20"/>
          <w:szCs w:val="20"/>
        </w:rPr>
        <w:t>WZOZ</w:t>
      </w:r>
      <w:proofErr w:type="spellEnd"/>
      <w:r w:rsidRPr="0038347B">
        <w:rPr>
          <w:rFonts w:asciiTheme="minorHAnsi" w:hAnsiTheme="minorHAnsi"/>
          <w:sz w:val="20"/>
          <w:szCs w:val="20"/>
        </w:rPr>
        <w:t xml:space="preserve"> MSW</w:t>
      </w:r>
      <w:r>
        <w:rPr>
          <w:rFonts w:asciiTheme="minorHAnsi" w:hAnsiTheme="minorHAnsi"/>
          <w:sz w:val="20"/>
          <w:szCs w:val="20"/>
        </w:rPr>
        <w:t>iA</w:t>
      </w:r>
      <w:r w:rsidRPr="0038347B">
        <w:rPr>
          <w:rFonts w:asciiTheme="minorHAnsi" w:hAnsiTheme="minorHAnsi"/>
          <w:sz w:val="20"/>
          <w:szCs w:val="20"/>
        </w:rPr>
        <w:t xml:space="preserve"> w Bydgoszczy</w:t>
      </w: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</w:rPr>
      </w:pP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</w:rPr>
      </w:pP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38347B">
        <w:rPr>
          <w:rFonts w:asciiTheme="minorHAnsi" w:hAnsiTheme="minorHAnsi"/>
          <w:sz w:val="20"/>
          <w:szCs w:val="20"/>
        </w:rPr>
        <w:t> </w:t>
      </w:r>
      <w:proofErr w:type="gramStart"/>
      <w:r w:rsidRPr="0038347B">
        <w:rPr>
          <w:rFonts w:asciiTheme="minorHAnsi" w:hAnsiTheme="minorHAnsi"/>
          <w:sz w:val="20"/>
          <w:szCs w:val="20"/>
        </w:rPr>
        <w:t>dr</w:t>
      </w:r>
      <w:proofErr w:type="gramEnd"/>
      <w:r w:rsidRPr="0038347B">
        <w:rPr>
          <w:rFonts w:asciiTheme="minorHAnsi" w:hAnsiTheme="minorHAnsi"/>
          <w:sz w:val="20"/>
          <w:szCs w:val="20"/>
        </w:rPr>
        <w:t xml:space="preserve"> n. med. Marek Lewandowski</w:t>
      </w: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38347B">
        <w:rPr>
          <w:rFonts w:asciiTheme="minorHAnsi" w:hAnsiTheme="minorHAnsi"/>
          <w:sz w:val="20"/>
          <w:szCs w:val="20"/>
        </w:rPr>
        <w:t>/podpis na oryginale/</w:t>
      </w:r>
    </w:p>
    <w:p w:rsidR="00986353" w:rsidRPr="0038347B" w:rsidRDefault="00986353" w:rsidP="00986353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:rsidR="00986353" w:rsidRPr="0038347B" w:rsidRDefault="00986353" w:rsidP="0098635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86353" w:rsidRPr="0038347B" w:rsidRDefault="00986353" w:rsidP="0098635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986353" w:rsidRPr="0038347B" w:rsidRDefault="00986353" w:rsidP="00986353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38347B">
        <w:rPr>
          <w:rFonts w:asciiTheme="minorHAnsi" w:hAnsiTheme="minorHAnsi"/>
          <w:sz w:val="20"/>
          <w:szCs w:val="20"/>
        </w:rPr>
        <w:t>Wykonano w 1 egz., umieszczono na stronie internetowej</w:t>
      </w:r>
    </w:p>
    <w:p w:rsidR="00CB1215" w:rsidRPr="00E77134" w:rsidRDefault="00CB1215" w:rsidP="00986353">
      <w:pPr>
        <w:ind w:left="4678"/>
        <w:jc w:val="center"/>
        <w:rPr>
          <w:b/>
          <w:iCs/>
          <w:sz w:val="20"/>
          <w:szCs w:val="20"/>
        </w:rPr>
      </w:pPr>
    </w:p>
    <w:sectPr w:rsidR="00CB1215" w:rsidRPr="00E77134" w:rsidSect="00746F99">
      <w:footerReference w:type="default" r:id="rId13"/>
      <w:pgSz w:w="11906" w:h="16838"/>
      <w:pgMar w:top="1134" w:right="1418" w:bottom="1418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38" w:rsidRDefault="00EA6738" w:rsidP="00200961">
      <w:r>
        <w:separator/>
      </w:r>
    </w:p>
  </w:endnote>
  <w:endnote w:type="continuationSeparator" w:id="0">
    <w:p w:rsidR="00EA6738" w:rsidRDefault="00EA6738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Kochi Mincho">
    <w:altName w:val="Times New Roman"/>
    <w:charset w:val="00"/>
    <w:family w:val="auto"/>
    <w:pitch w:val="variable"/>
  </w:font>
  <w:font w:name="Calibri1">
    <w:altName w:val="Times New Roman"/>
    <w:charset w:val="00"/>
    <w:family w:val="auto"/>
    <w:pitch w:val="default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DE" w:rsidRPr="00EA2289" w:rsidRDefault="00A05ADE" w:rsidP="00EA2289">
    <w:pPr>
      <w:pStyle w:val="Stopka"/>
      <w:jc w:val="right"/>
      <w:rPr>
        <w:sz w:val="20"/>
        <w:szCs w:val="20"/>
      </w:rPr>
    </w:pPr>
    <w:r w:rsidRPr="00EA2289">
      <w:rPr>
        <w:sz w:val="20"/>
        <w:szCs w:val="20"/>
      </w:rPr>
      <w:fldChar w:fldCharType="begin"/>
    </w:r>
    <w:r w:rsidRPr="00EA2289">
      <w:rPr>
        <w:sz w:val="20"/>
        <w:szCs w:val="20"/>
      </w:rPr>
      <w:instrText xml:space="preserve"> PAGE   \* MERGEFORMAT </w:instrText>
    </w:r>
    <w:r w:rsidRPr="00EA2289">
      <w:rPr>
        <w:sz w:val="20"/>
        <w:szCs w:val="20"/>
      </w:rPr>
      <w:fldChar w:fldCharType="separate"/>
    </w:r>
    <w:r w:rsidR="00986353">
      <w:rPr>
        <w:noProof/>
        <w:sz w:val="20"/>
        <w:szCs w:val="20"/>
      </w:rPr>
      <w:t>21</w:t>
    </w:r>
    <w:r w:rsidRPr="00EA22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38" w:rsidRDefault="00EA6738" w:rsidP="00200961">
      <w:r>
        <w:separator/>
      </w:r>
    </w:p>
  </w:footnote>
  <w:footnote w:type="continuationSeparator" w:id="0">
    <w:p w:rsidR="00EA6738" w:rsidRDefault="00EA6738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9DEE3D06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A7E28"/>
    <w:multiLevelType w:val="multilevel"/>
    <w:tmpl w:val="EF8C6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34D61"/>
    <w:multiLevelType w:val="hybridMultilevel"/>
    <w:tmpl w:val="C63680D6"/>
    <w:lvl w:ilvl="0" w:tplc="828499A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E5D11"/>
    <w:multiLevelType w:val="hybridMultilevel"/>
    <w:tmpl w:val="39921C58"/>
    <w:lvl w:ilvl="0" w:tplc="60368D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7071"/>
    <w:multiLevelType w:val="hybridMultilevel"/>
    <w:tmpl w:val="D9620928"/>
    <w:lvl w:ilvl="0" w:tplc="0E54064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606C6"/>
    <w:multiLevelType w:val="hybridMultilevel"/>
    <w:tmpl w:val="9E304120"/>
    <w:lvl w:ilvl="0" w:tplc="5E3ED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63A9"/>
    <w:multiLevelType w:val="multilevel"/>
    <w:tmpl w:val="484CFFE4"/>
    <w:name w:val="WW8Num1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8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0" w15:restartNumberingAfterBreak="0">
    <w:nsid w:val="3A050E05"/>
    <w:multiLevelType w:val="hybridMultilevel"/>
    <w:tmpl w:val="0C1E41E0"/>
    <w:lvl w:ilvl="0" w:tplc="CDC0F6D8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24" w15:restartNumberingAfterBreak="0">
    <w:nsid w:val="41E12065"/>
    <w:multiLevelType w:val="multilevel"/>
    <w:tmpl w:val="F1A6F3B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5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8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050151"/>
    <w:multiLevelType w:val="hybridMultilevel"/>
    <w:tmpl w:val="77ACA3A6"/>
    <w:lvl w:ilvl="0" w:tplc="272C0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B33D0"/>
    <w:multiLevelType w:val="hybridMultilevel"/>
    <w:tmpl w:val="FEBC2BB4"/>
    <w:lvl w:ilvl="0" w:tplc="6D94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D5246"/>
    <w:multiLevelType w:val="hybridMultilevel"/>
    <w:tmpl w:val="2A0EBFBC"/>
    <w:lvl w:ilvl="0" w:tplc="6F78E346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E56CD"/>
    <w:multiLevelType w:val="hybridMultilevel"/>
    <w:tmpl w:val="9BFC8958"/>
    <w:lvl w:ilvl="0" w:tplc="29AE68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6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F0447"/>
    <w:multiLevelType w:val="hybridMultilevel"/>
    <w:tmpl w:val="7A36ECCA"/>
    <w:lvl w:ilvl="0" w:tplc="A18C1AC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975BC5"/>
    <w:multiLevelType w:val="hybridMultilevel"/>
    <w:tmpl w:val="DD325E7C"/>
    <w:lvl w:ilvl="0" w:tplc="DBA27598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1" w15:restartNumberingAfterBreak="0">
    <w:nsid w:val="69E01368"/>
    <w:multiLevelType w:val="multilevel"/>
    <w:tmpl w:val="4740A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2" w15:restartNumberingAfterBreak="0">
    <w:nsid w:val="6A477A3B"/>
    <w:multiLevelType w:val="hybridMultilevel"/>
    <w:tmpl w:val="019ADAF8"/>
    <w:lvl w:ilvl="0" w:tplc="3370A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000B6"/>
    <w:multiLevelType w:val="multilevel"/>
    <w:tmpl w:val="49862E2C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E3EE4"/>
    <w:multiLevelType w:val="hybridMultilevel"/>
    <w:tmpl w:val="FFB43640"/>
    <w:lvl w:ilvl="0" w:tplc="A992B416">
      <w:start w:val="1"/>
      <w:numFmt w:val="decimal"/>
      <w:lvlText w:val="%1. "/>
      <w:lvlJc w:val="left"/>
      <w:pPr>
        <w:ind w:left="1003" w:hanging="283"/>
      </w:pPr>
      <w:rPr>
        <w:rFonts w:asciiTheme="minorHAnsi" w:hAnsiTheme="minorHAnsi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47" w15:restartNumberingAfterBreak="0">
    <w:nsid w:val="78995C40"/>
    <w:multiLevelType w:val="hybridMultilevel"/>
    <w:tmpl w:val="E7EE5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0B78BF"/>
    <w:multiLevelType w:val="hybridMultilevel"/>
    <w:tmpl w:val="2070F500"/>
    <w:lvl w:ilvl="0" w:tplc="5B4A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26"/>
  </w:num>
  <w:num w:numId="2">
    <w:abstractNumId w:val="47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17"/>
  </w:num>
  <w:num w:numId="9">
    <w:abstractNumId w:val="2"/>
  </w:num>
  <w:num w:numId="10">
    <w:abstractNumId w:val="29"/>
  </w:num>
  <w:num w:numId="11">
    <w:abstractNumId w:val="43"/>
  </w:num>
  <w:num w:numId="12">
    <w:abstractNumId w:val="30"/>
  </w:num>
  <w:num w:numId="13">
    <w:abstractNumId w:val="8"/>
  </w:num>
  <w:num w:numId="14">
    <w:abstractNumId w:val="37"/>
  </w:num>
  <w:num w:numId="15">
    <w:abstractNumId w:val="35"/>
  </w:num>
  <w:num w:numId="16">
    <w:abstractNumId w:val="4"/>
  </w:num>
  <w:num w:numId="17">
    <w:abstractNumId w:val="41"/>
  </w:num>
  <w:num w:numId="18">
    <w:abstractNumId w:val="6"/>
  </w:num>
  <w:num w:numId="19">
    <w:abstractNumId w:val="0"/>
  </w:num>
  <w:num w:numId="20">
    <w:abstractNumId w:val="36"/>
  </w:num>
  <w:num w:numId="21">
    <w:abstractNumId w:val="7"/>
  </w:num>
  <w:num w:numId="22">
    <w:abstractNumId w:val="51"/>
  </w:num>
  <w:num w:numId="23">
    <w:abstractNumId w:val="48"/>
  </w:num>
  <w:num w:numId="24">
    <w:abstractNumId w:val="28"/>
  </w:num>
  <w:num w:numId="25">
    <w:abstractNumId w:val="44"/>
  </w:num>
  <w:num w:numId="26">
    <w:abstractNumId w:val="49"/>
  </w:num>
  <w:num w:numId="27">
    <w:abstractNumId w:val="34"/>
  </w:num>
  <w:num w:numId="28">
    <w:abstractNumId w:val="25"/>
  </w:num>
  <w:num w:numId="29">
    <w:abstractNumId w:val="18"/>
  </w:num>
  <w:num w:numId="30">
    <w:abstractNumId w:val="19"/>
  </w:num>
  <w:num w:numId="31">
    <w:abstractNumId w:val="13"/>
  </w:num>
  <w:num w:numId="32">
    <w:abstractNumId w:val="27"/>
  </w:num>
  <w:num w:numId="33">
    <w:abstractNumId w:val="3"/>
  </w:num>
  <w:num w:numId="34">
    <w:abstractNumId w:val="15"/>
  </w:num>
  <w:num w:numId="35">
    <w:abstractNumId w:val="46"/>
  </w:num>
  <w:num w:numId="36">
    <w:abstractNumId w:val="23"/>
  </w:num>
  <w:num w:numId="37">
    <w:abstractNumId w:val="52"/>
  </w:num>
  <w:num w:numId="38">
    <w:abstractNumId w:val="22"/>
  </w:num>
  <w:num w:numId="39">
    <w:abstractNumId w:val="40"/>
  </w:num>
  <w:num w:numId="40">
    <w:abstractNumId w:val="38"/>
  </w:num>
  <w:num w:numId="41">
    <w:abstractNumId w:val="21"/>
  </w:num>
  <w:num w:numId="42">
    <w:abstractNumId w:val="11"/>
  </w:num>
  <w:num w:numId="43">
    <w:abstractNumId w:val="14"/>
  </w:num>
  <w:num w:numId="44">
    <w:abstractNumId w:val="50"/>
  </w:num>
  <w:num w:numId="45">
    <w:abstractNumId w:val="31"/>
  </w:num>
  <w:num w:numId="46">
    <w:abstractNumId w:val="33"/>
  </w:num>
  <w:num w:numId="47">
    <w:abstractNumId w:val="42"/>
  </w:num>
  <w:num w:numId="48">
    <w:abstractNumId w:val="24"/>
  </w:num>
  <w:num w:numId="49">
    <w:abstractNumId w:val="39"/>
  </w:num>
  <w:num w:numId="50">
    <w:abstractNumId w:val="45"/>
  </w:num>
  <w:num w:numId="51">
    <w:abstractNumId w:val="20"/>
  </w:num>
  <w:num w:numId="52">
    <w:abstractNumId w:val="32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331"/>
    <w:rsid w:val="00002719"/>
    <w:rsid w:val="00005F00"/>
    <w:rsid w:val="00010EBD"/>
    <w:rsid w:val="00012C72"/>
    <w:rsid w:val="000154E3"/>
    <w:rsid w:val="0001711D"/>
    <w:rsid w:val="00017131"/>
    <w:rsid w:val="000206E4"/>
    <w:rsid w:val="000237A9"/>
    <w:rsid w:val="00023950"/>
    <w:rsid w:val="00025EB5"/>
    <w:rsid w:val="000270C3"/>
    <w:rsid w:val="00035977"/>
    <w:rsid w:val="00042AFF"/>
    <w:rsid w:val="00044D5D"/>
    <w:rsid w:val="000476A0"/>
    <w:rsid w:val="00052AB9"/>
    <w:rsid w:val="000553BF"/>
    <w:rsid w:val="00056982"/>
    <w:rsid w:val="00072950"/>
    <w:rsid w:val="00074585"/>
    <w:rsid w:val="00076342"/>
    <w:rsid w:val="0007722C"/>
    <w:rsid w:val="00082B6C"/>
    <w:rsid w:val="00085164"/>
    <w:rsid w:val="00087CA3"/>
    <w:rsid w:val="0009409C"/>
    <w:rsid w:val="0009511B"/>
    <w:rsid w:val="00096AB2"/>
    <w:rsid w:val="000A1A09"/>
    <w:rsid w:val="000A236D"/>
    <w:rsid w:val="000A5A95"/>
    <w:rsid w:val="000B2616"/>
    <w:rsid w:val="000B380A"/>
    <w:rsid w:val="000B6139"/>
    <w:rsid w:val="000C1C3A"/>
    <w:rsid w:val="000C4A7F"/>
    <w:rsid w:val="000D037C"/>
    <w:rsid w:val="000D42AE"/>
    <w:rsid w:val="000D4517"/>
    <w:rsid w:val="000E1126"/>
    <w:rsid w:val="000E279E"/>
    <w:rsid w:val="000E3332"/>
    <w:rsid w:val="000E3380"/>
    <w:rsid w:val="000E3EEF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370D"/>
    <w:rsid w:val="00113C85"/>
    <w:rsid w:val="00115C62"/>
    <w:rsid w:val="001176B5"/>
    <w:rsid w:val="00117AAA"/>
    <w:rsid w:val="001241E3"/>
    <w:rsid w:val="001266B3"/>
    <w:rsid w:val="001266B6"/>
    <w:rsid w:val="00133F7B"/>
    <w:rsid w:val="0013606B"/>
    <w:rsid w:val="0014426D"/>
    <w:rsid w:val="001444D6"/>
    <w:rsid w:val="00151360"/>
    <w:rsid w:val="00157819"/>
    <w:rsid w:val="0016122C"/>
    <w:rsid w:val="001621BD"/>
    <w:rsid w:val="001736FB"/>
    <w:rsid w:val="00177D1D"/>
    <w:rsid w:val="0018103F"/>
    <w:rsid w:val="00184058"/>
    <w:rsid w:val="00184D9D"/>
    <w:rsid w:val="0019375C"/>
    <w:rsid w:val="00197C03"/>
    <w:rsid w:val="001A0C7C"/>
    <w:rsid w:val="001A795F"/>
    <w:rsid w:val="001B0291"/>
    <w:rsid w:val="001B6DD2"/>
    <w:rsid w:val="001C05B4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000"/>
    <w:rsid w:val="00200961"/>
    <w:rsid w:val="00205F45"/>
    <w:rsid w:val="002102C7"/>
    <w:rsid w:val="002135A5"/>
    <w:rsid w:val="00213ABE"/>
    <w:rsid w:val="00217F3E"/>
    <w:rsid w:val="00222079"/>
    <w:rsid w:val="0022521F"/>
    <w:rsid w:val="002352D8"/>
    <w:rsid w:val="002409E1"/>
    <w:rsid w:val="002449D8"/>
    <w:rsid w:val="00250247"/>
    <w:rsid w:val="00250E5B"/>
    <w:rsid w:val="00252009"/>
    <w:rsid w:val="00253EAB"/>
    <w:rsid w:val="002571C9"/>
    <w:rsid w:val="00261689"/>
    <w:rsid w:val="00267499"/>
    <w:rsid w:val="00271F93"/>
    <w:rsid w:val="00274ACD"/>
    <w:rsid w:val="00274C5E"/>
    <w:rsid w:val="0029418E"/>
    <w:rsid w:val="00297AF0"/>
    <w:rsid w:val="002A0D71"/>
    <w:rsid w:val="002B44A9"/>
    <w:rsid w:val="002B4D20"/>
    <w:rsid w:val="002C2864"/>
    <w:rsid w:val="002C57F8"/>
    <w:rsid w:val="002D09AB"/>
    <w:rsid w:val="002D3DD6"/>
    <w:rsid w:val="002D5D18"/>
    <w:rsid w:val="002D6983"/>
    <w:rsid w:val="002E1001"/>
    <w:rsid w:val="002E1012"/>
    <w:rsid w:val="002E4198"/>
    <w:rsid w:val="002F32F5"/>
    <w:rsid w:val="002F5BFD"/>
    <w:rsid w:val="00311E7F"/>
    <w:rsid w:val="003161C9"/>
    <w:rsid w:val="00323AC9"/>
    <w:rsid w:val="0033260E"/>
    <w:rsid w:val="00337EC1"/>
    <w:rsid w:val="003405EA"/>
    <w:rsid w:val="00343961"/>
    <w:rsid w:val="0034642A"/>
    <w:rsid w:val="00350E1C"/>
    <w:rsid w:val="0035125A"/>
    <w:rsid w:val="003530D4"/>
    <w:rsid w:val="00371596"/>
    <w:rsid w:val="00371A24"/>
    <w:rsid w:val="00390696"/>
    <w:rsid w:val="00394A46"/>
    <w:rsid w:val="0039661C"/>
    <w:rsid w:val="00397FB6"/>
    <w:rsid w:val="003A2DF5"/>
    <w:rsid w:val="003A59CE"/>
    <w:rsid w:val="003A7F87"/>
    <w:rsid w:val="003B2C24"/>
    <w:rsid w:val="003B3F9C"/>
    <w:rsid w:val="003B5F62"/>
    <w:rsid w:val="003B7F12"/>
    <w:rsid w:val="003C56D4"/>
    <w:rsid w:val="003C7230"/>
    <w:rsid w:val="003D2B0E"/>
    <w:rsid w:val="003D39BF"/>
    <w:rsid w:val="003D3E1C"/>
    <w:rsid w:val="003D68E2"/>
    <w:rsid w:val="003E1374"/>
    <w:rsid w:val="003E33C3"/>
    <w:rsid w:val="003E63B8"/>
    <w:rsid w:val="003F0190"/>
    <w:rsid w:val="00407424"/>
    <w:rsid w:val="00411DFD"/>
    <w:rsid w:val="0041434D"/>
    <w:rsid w:val="004175B1"/>
    <w:rsid w:val="004254CE"/>
    <w:rsid w:val="00426628"/>
    <w:rsid w:val="004300DE"/>
    <w:rsid w:val="00434409"/>
    <w:rsid w:val="00435B20"/>
    <w:rsid w:val="00435C06"/>
    <w:rsid w:val="00437FE9"/>
    <w:rsid w:val="00451CCE"/>
    <w:rsid w:val="00453F02"/>
    <w:rsid w:val="00460209"/>
    <w:rsid w:val="00460A7B"/>
    <w:rsid w:val="00462284"/>
    <w:rsid w:val="004624F8"/>
    <w:rsid w:val="0046309F"/>
    <w:rsid w:val="00474769"/>
    <w:rsid w:val="004A27B3"/>
    <w:rsid w:val="004A4CD0"/>
    <w:rsid w:val="004A5FAE"/>
    <w:rsid w:val="004B1B49"/>
    <w:rsid w:val="004B23BB"/>
    <w:rsid w:val="004B4BFF"/>
    <w:rsid w:val="004B7682"/>
    <w:rsid w:val="004C005B"/>
    <w:rsid w:val="004C7CB2"/>
    <w:rsid w:val="004D0892"/>
    <w:rsid w:val="004D1753"/>
    <w:rsid w:val="004D5266"/>
    <w:rsid w:val="004E11DB"/>
    <w:rsid w:val="004E3DE0"/>
    <w:rsid w:val="004E45F7"/>
    <w:rsid w:val="004F0BF3"/>
    <w:rsid w:val="004F34BD"/>
    <w:rsid w:val="004F74E0"/>
    <w:rsid w:val="00501BF8"/>
    <w:rsid w:val="0050454E"/>
    <w:rsid w:val="0052365F"/>
    <w:rsid w:val="0053097A"/>
    <w:rsid w:val="005315FF"/>
    <w:rsid w:val="005332A2"/>
    <w:rsid w:val="00535D4D"/>
    <w:rsid w:val="00536F26"/>
    <w:rsid w:val="00540D31"/>
    <w:rsid w:val="005447E9"/>
    <w:rsid w:val="005501A5"/>
    <w:rsid w:val="00550DD4"/>
    <w:rsid w:val="00551A1B"/>
    <w:rsid w:val="00554BC4"/>
    <w:rsid w:val="00554E46"/>
    <w:rsid w:val="0056181D"/>
    <w:rsid w:val="0056307B"/>
    <w:rsid w:val="00563BD8"/>
    <w:rsid w:val="005728D6"/>
    <w:rsid w:val="0057375B"/>
    <w:rsid w:val="00573837"/>
    <w:rsid w:val="00573D49"/>
    <w:rsid w:val="00573EE1"/>
    <w:rsid w:val="0057556C"/>
    <w:rsid w:val="0058066E"/>
    <w:rsid w:val="00584290"/>
    <w:rsid w:val="00591154"/>
    <w:rsid w:val="0059167A"/>
    <w:rsid w:val="00595E48"/>
    <w:rsid w:val="005A4925"/>
    <w:rsid w:val="005B1E35"/>
    <w:rsid w:val="005B273D"/>
    <w:rsid w:val="005B5A6C"/>
    <w:rsid w:val="005C027E"/>
    <w:rsid w:val="005D2B21"/>
    <w:rsid w:val="005D4321"/>
    <w:rsid w:val="005E56F5"/>
    <w:rsid w:val="005F3B19"/>
    <w:rsid w:val="00612B9C"/>
    <w:rsid w:val="0061437A"/>
    <w:rsid w:val="00616E5D"/>
    <w:rsid w:val="00617352"/>
    <w:rsid w:val="00622AE2"/>
    <w:rsid w:val="006270DC"/>
    <w:rsid w:val="0063468F"/>
    <w:rsid w:val="00636322"/>
    <w:rsid w:val="00636D23"/>
    <w:rsid w:val="006370A8"/>
    <w:rsid w:val="006406AA"/>
    <w:rsid w:val="00642890"/>
    <w:rsid w:val="0064415F"/>
    <w:rsid w:val="00645BD7"/>
    <w:rsid w:val="00657B0F"/>
    <w:rsid w:val="00666F73"/>
    <w:rsid w:val="00667A54"/>
    <w:rsid w:val="006748B7"/>
    <w:rsid w:val="00680DC7"/>
    <w:rsid w:val="006947E2"/>
    <w:rsid w:val="00695B6D"/>
    <w:rsid w:val="00695CCC"/>
    <w:rsid w:val="006A0A05"/>
    <w:rsid w:val="006B1323"/>
    <w:rsid w:val="006C175A"/>
    <w:rsid w:val="006C1ED4"/>
    <w:rsid w:val="006C4C5C"/>
    <w:rsid w:val="006D4BD2"/>
    <w:rsid w:val="006E026B"/>
    <w:rsid w:val="006E549E"/>
    <w:rsid w:val="006E69F7"/>
    <w:rsid w:val="006E7AC6"/>
    <w:rsid w:val="006F03DD"/>
    <w:rsid w:val="00701D51"/>
    <w:rsid w:val="007023B8"/>
    <w:rsid w:val="00705192"/>
    <w:rsid w:val="00706515"/>
    <w:rsid w:val="007073EE"/>
    <w:rsid w:val="00707FF0"/>
    <w:rsid w:val="00712330"/>
    <w:rsid w:val="00712870"/>
    <w:rsid w:val="007149B4"/>
    <w:rsid w:val="007204CF"/>
    <w:rsid w:val="0072065C"/>
    <w:rsid w:val="00723A5D"/>
    <w:rsid w:val="00726543"/>
    <w:rsid w:val="00727536"/>
    <w:rsid w:val="00730118"/>
    <w:rsid w:val="00731862"/>
    <w:rsid w:val="00734EDA"/>
    <w:rsid w:val="007411B7"/>
    <w:rsid w:val="00746F99"/>
    <w:rsid w:val="007517A5"/>
    <w:rsid w:val="00753B90"/>
    <w:rsid w:val="00756014"/>
    <w:rsid w:val="007601D7"/>
    <w:rsid w:val="007627B1"/>
    <w:rsid w:val="007709A3"/>
    <w:rsid w:val="00782ED8"/>
    <w:rsid w:val="0079085B"/>
    <w:rsid w:val="0079340B"/>
    <w:rsid w:val="007972F0"/>
    <w:rsid w:val="007A54F5"/>
    <w:rsid w:val="007A6265"/>
    <w:rsid w:val="007A67E3"/>
    <w:rsid w:val="007B21DC"/>
    <w:rsid w:val="007B5371"/>
    <w:rsid w:val="007C4B39"/>
    <w:rsid w:val="007D12FB"/>
    <w:rsid w:val="007D2B52"/>
    <w:rsid w:val="007D674E"/>
    <w:rsid w:val="007E0126"/>
    <w:rsid w:val="007E2352"/>
    <w:rsid w:val="007E2AD5"/>
    <w:rsid w:val="007E4974"/>
    <w:rsid w:val="007E7399"/>
    <w:rsid w:val="007F501A"/>
    <w:rsid w:val="007F7D2B"/>
    <w:rsid w:val="008012E4"/>
    <w:rsid w:val="0080404B"/>
    <w:rsid w:val="00805F2F"/>
    <w:rsid w:val="00812BE6"/>
    <w:rsid w:val="00816D51"/>
    <w:rsid w:val="00817807"/>
    <w:rsid w:val="00827E5C"/>
    <w:rsid w:val="0083095F"/>
    <w:rsid w:val="008311F1"/>
    <w:rsid w:val="00832E17"/>
    <w:rsid w:val="008346BB"/>
    <w:rsid w:val="0084481D"/>
    <w:rsid w:val="008452E5"/>
    <w:rsid w:val="0084648D"/>
    <w:rsid w:val="00851FB7"/>
    <w:rsid w:val="00860DF1"/>
    <w:rsid w:val="00861420"/>
    <w:rsid w:val="00872144"/>
    <w:rsid w:val="00874844"/>
    <w:rsid w:val="00877798"/>
    <w:rsid w:val="00882F39"/>
    <w:rsid w:val="00884926"/>
    <w:rsid w:val="0088584B"/>
    <w:rsid w:val="008921BF"/>
    <w:rsid w:val="00894868"/>
    <w:rsid w:val="0089497D"/>
    <w:rsid w:val="00895685"/>
    <w:rsid w:val="00896008"/>
    <w:rsid w:val="0089719B"/>
    <w:rsid w:val="00897C74"/>
    <w:rsid w:val="008A3A2B"/>
    <w:rsid w:val="008A725E"/>
    <w:rsid w:val="008B0C22"/>
    <w:rsid w:val="008B2105"/>
    <w:rsid w:val="008B2265"/>
    <w:rsid w:val="008B62A1"/>
    <w:rsid w:val="008C029E"/>
    <w:rsid w:val="008C4E1C"/>
    <w:rsid w:val="008D3D07"/>
    <w:rsid w:val="008D4E75"/>
    <w:rsid w:val="008D77BB"/>
    <w:rsid w:val="008E05C9"/>
    <w:rsid w:val="008E2A6B"/>
    <w:rsid w:val="008E6D7B"/>
    <w:rsid w:val="008F26A4"/>
    <w:rsid w:val="00900114"/>
    <w:rsid w:val="00914132"/>
    <w:rsid w:val="0091626F"/>
    <w:rsid w:val="00922A67"/>
    <w:rsid w:val="00930403"/>
    <w:rsid w:val="009326A2"/>
    <w:rsid w:val="0093331E"/>
    <w:rsid w:val="009415DE"/>
    <w:rsid w:val="009423D1"/>
    <w:rsid w:val="009425D1"/>
    <w:rsid w:val="0094278C"/>
    <w:rsid w:val="009459B3"/>
    <w:rsid w:val="00946AC4"/>
    <w:rsid w:val="00950DEA"/>
    <w:rsid w:val="00951566"/>
    <w:rsid w:val="0095291C"/>
    <w:rsid w:val="00954D0D"/>
    <w:rsid w:val="00957339"/>
    <w:rsid w:val="00967A8F"/>
    <w:rsid w:val="00975AF7"/>
    <w:rsid w:val="00986353"/>
    <w:rsid w:val="00987263"/>
    <w:rsid w:val="009931DD"/>
    <w:rsid w:val="009A1AC1"/>
    <w:rsid w:val="009A5DF4"/>
    <w:rsid w:val="009A6D6B"/>
    <w:rsid w:val="009A7647"/>
    <w:rsid w:val="009A7EC4"/>
    <w:rsid w:val="009B08A8"/>
    <w:rsid w:val="009B5D6D"/>
    <w:rsid w:val="009C296D"/>
    <w:rsid w:val="009D2E57"/>
    <w:rsid w:val="009E33CA"/>
    <w:rsid w:val="009F233F"/>
    <w:rsid w:val="009F43D9"/>
    <w:rsid w:val="009F5E59"/>
    <w:rsid w:val="009F669B"/>
    <w:rsid w:val="009F7382"/>
    <w:rsid w:val="00A01DCC"/>
    <w:rsid w:val="00A02E90"/>
    <w:rsid w:val="00A03494"/>
    <w:rsid w:val="00A05ADE"/>
    <w:rsid w:val="00A07E24"/>
    <w:rsid w:val="00A1115E"/>
    <w:rsid w:val="00A140BB"/>
    <w:rsid w:val="00A14229"/>
    <w:rsid w:val="00A176EB"/>
    <w:rsid w:val="00A22AF0"/>
    <w:rsid w:val="00A2512B"/>
    <w:rsid w:val="00A2674A"/>
    <w:rsid w:val="00A3229B"/>
    <w:rsid w:val="00A336BD"/>
    <w:rsid w:val="00A35C25"/>
    <w:rsid w:val="00A37333"/>
    <w:rsid w:val="00A404D0"/>
    <w:rsid w:val="00A419D5"/>
    <w:rsid w:val="00A431FA"/>
    <w:rsid w:val="00A46900"/>
    <w:rsid w:val="00A52345"/>
    <w:rsid w:val="00A6363C"/>
    <w:rsid w:val="00A71026"/>
    <w:rsid w:val="00A7706D"/>
    <w:rsid w:val="00A7769D"/>
    <w:rsid w:val="00A80620"/>
    <w:rsid w:val="00A84542"/>
    <w:rsid w:val="00A84FC8"/>
    <w:rsid w:val="00A872C9"/>
    <w:rsid w:val="00A908E1"/>
    <w:rsid w:val="00A963C5"/>
    <w:rsid w:val="00AA4051"/>
    <w:rsid w:val="00AA7F00"/>
    <w:rsid w:val="00AB00C2"/>
    <w:rsid w:val="00AB4008"/>
    <w:rsid w:val="00AB5F76"/>
    <w:rsid w:val="00AB6D9F"/>
    <w:rsid w:val="00AB76C1"/>
    <w:rsid w:val="00AC0797"/>
    <w:rsid w:val="00AC216E"/>
    <w:rsid w:val="00AD1280"/>
    <w:rsid w:val="00AD18F9"/>
    <w:rsid w:val="00AD269E"/>
    <w:rsid w:val="00AE2089"/>
    <w:rsid w:val="00B01CAA"/>
    <w:rsid w:val="00B0394C"/>
    <w:rsid w:val="00B05FB7"/>
    <w:rsid w:val="00B102BF"/>
    <w:rsid w:val="00B103A2"/>
    <w:rsid w:val="00B13378"/>
    <w:rsid w:val="00B21AB7"/>
    <w:rsid w:val="00B222D7"/>
    <w:rsid w:val="00B22680"/>
    <w:rsid w:val="00B235FF"/>
    <w:rsid w:val="00B23824"/>
    <w:rsid w:val="00B31E91"/>
    <w:rsid w:val="00B4042E"/>
    <w:rsid w:val="00B41414"/>
    <w:rsid w:val="00B5085A"/>
    <w:rsid w:val="00B54CDE"/>
    <w:rsid w:val="00B56CCA"/>
    <w:rsid w:val="00B61F35"/>
    <w:rsid w:val="00B643A3"/>
    <w:rsid w:val="00B726FA"/>
    <w:rsid w:val="00B72802"/>
    <w:rsid w:val="00B733DE"/>
    <w:rsid w:val="00B73B6A"/>
    <w:rsid w:val="00B73BC6"/>
    <w:rsid w:val="00B87E17"/>
    <w:rsid w:val="00BA4439"/>
    <w:rsid w:val="00BA788C"/>
    <w:rsid w:val="00BB021A"/>
    <w:rsid w:val="00BB585F"/>
    <w:rsid w:val="00BB6017"/>
    <w:rsid w:val="00BB7C3A"/>
    <w:rsid w:val="00BC1C8C"/>
    <w:rsid w:val="00BD1168"/>
    <w:rsid w:val="00BD4FB7"/>
    <w:rsid w:val="00BD79BE"/>
    <w:rsid w:val="00BE05EE"/>
    <w:rsid w:val="00BE06B4"/>
    <w:rsid w:val="00BE4523"/>
    <w:rsid w:val="00BE4998"/>
    <w:rsid w:val="00BF0093"/>
    <w:rsid w:val="00C055D2"/>
    <w:rsid w:val="00C059CB"/>
    <w:rsid w:val="00C1159F"/>
    <w:rsid w:val="00C119B7"/>
    <w:rsid w:val="00C11E4A"/>
    <w:rsid w:val="00C12E44"/>
    <w:rsid w:val="00C204A3"/>
    <w:rsid w:val="00C22972"/>
    <w:rsid w:val="00C23165"/>
    <w:rsid w:val="00C24064"/>
    <w:rsid w:val="00C2596A"/>
    <w:rsid w:val="00C31D47"/>
    <w:rsid w:val="00C330C2"/>
    <w:rsid w:val="00C34036"/>
    <w:rsid w:val="00C3506C"/>
    <w:rsid w:val="00C42062"/>
    <w:rsid w:val="00C43CCD"/>
    <w:rsid w:val="00C4697B"/>
    <w:rsid w:val="00C53960"/>
    <w:rsid w:val="00C55AF0"/>
    <w:rsid w:val="00C57632"/>
    <w:rsid w:val="00C64C50"/>
    <w:rsid w:val="00C661FE"/>
    <w:rsid w:val="00C66EEA"/>
    <w:rsid w:val="00C73D77"/>
    <w:rsid w:val="00C74B69"/>
    <w:rsid w:val="00C803A1"/>
    <w:rsid w:val="00C81C0A"/>
    <w:rsid w:val="00C85CCD"/>
    <w:rsid w:val="00C90B6D"/>
    <w:rsid w:val="00C918FE"/>
    <w:rsid w:val="00C9383B"/>
    <w:rsid w:val="00C93D68"/>
    <w:rsid w:val="00C95AB5"/>
    <w:rsid w:val="00C95C87"/>
    <w:rsid w:val="00CB09C5"/>
    <w:rsid w:val="00CB0C1A"/>
    <w:rsid w:val="00CB1215"/>
    <w:rsid w:val="00CB1E6C"/>
    <w:rsid w:val="00CB2357"/>
    <w:rsid w:val="00CB2BF1"/>
    <w:rsid w:val="00CB7516"/>
    <w:rsid w:val="00CD0ACA"/>
    <w:rsid w:val="00CD331A"/>
    <w:rsid w:val="00CD34B5"/>
    <w:rsid w:val="00CE1DA5"/>
    <w:rsid w:val="00CE1E80"/>
    <w:rsid w:val="00CE3211"/>
    <w:rsid w:val="00CE45CC"/>
    <w:rsid w:val="00CE59E0"/>
    <w:rsid w:val="00CF2841"/>
    <w:rsid w:val="00CF31C7"/>
    <w:rsid w:val="00CF6E22"/>
    <w:rsid w:val="00CF70A5"/>
    <w:rsid w:val="00CF7A46"/>
    <w:rsid w:val="00D020A8"/>
    <w:rsid w:val="00D07DA8"/>
    <w:rsid w:val="00D10E0E"/>
    <w:rsid w:val="00D131AB"/>
    <w:rsid w:val="00D22942"/>
    <w:rsid w:val="00D2697E"/>
    <w:rsid w:val="00D30C2D"/>
    <w:rsid w:val="00D314C8"/>
    <w:rsid w:val="00D316D2"/>
    <w:rsid w:val="00D348A8"/>
    <w:rsid w:val="00D413FC"/>
    <w:rsid w:val="00D45B78"/>
    <w:rsid w:val="00D50A61"/>
    <w:rsid w:val="00D55A30"/>
    <w:rsid w:val="00D55BF3"/>
    <w:rsid w:val="00D571D2"/>
    <w:rsid w:val="00D61A79"/>
    <w:rsid w:val="00D72BF2"/>
    <w:rsid w:val="00D731CE"/>
    <w:rsid w:val="00D75C5A"/>
    <w:rsid w:val="00D857CC"/>
    <w:rsid w:val="00D93BC2"/>
    <w:rsid w:val="00D93CB6"/>
    <w:rsid w:val="00D960A9"/>
    <w:rsid w:val="00DA14D3"/>
    <w:rsid w:val="00DA1CA3"/>
    <w:rsid w:val="00DB15CB"/>
    <w:rsid w:val="00DB3965"/>
    <w:rsid w:val="00DC0F5B"/>
    <w:rsid w:val="00DC32BA"/>
    <w:rsid w:val="00DC4B70"/>
    <w:rsid w:val="00DC4F8C"/>
    <w:rsid w:val="00DC672C"/>
    <w:rsid w:val="00DC6F40"/>
    <w:rsid w:val="00DE05E1"/>
    <w:rsid w:val="00DE0AA4"/>
    <w:rsid w:val="00DE6CD8"/>
    <w:rsid w:val="00DF543B"/>
    <w:rsid w:val="00E10CDD"/>
    <w:rsid w:val="00E13214"/>
    <w:rsid w:val="00E148E0"/>
    <w:rsid w:val="00E20416"/>
    <w:rsid w:val="00E27881"/>
    <w:rsid w:val="00E30576"/>
    <w:rsid w:val="00E36749"/>
    <w:rsid w:val="00E413FC"/>
    <w:rsid w:val="00E424F2"/>
    <w:rsid w:val="00E46B5A"/>
    <w:rsid w:val="00E472FF"/>
    <w:rsid w:val="00E51D70"/>
    <w:rsid w:val="00E540F0"/>
    <w:rsid w:val="00E56903"/>
    <w:rsid w:val="00E56F0E"/>
    <w:rsid w:val="00E61395"/>
    <w:rsid w:val="00E67188"/>
    <w:rsid w:val="00E722D3"/>
    <w:rsid w:val="00E7237A"/>
    <w:rsid w:val="00E75E2F"/>
    <w:rsid w:val="00E77134"/>
    <w:rsid w:val="00E90FEB"/>
    <w:rsid w:val="00E93B9F"/>
    <w:rsid w:val="00E97380"/>
    <w:rsid w:val="00E978B1"/>
    <w:rsid w:val="00EA2289"/>
    <w:rsid w:val="00EA3740"/>
    <w:rsid w:val="00EA3B0B"/>
    <w:rsid w:val="00EA5076"/>
    <w:rsid w:val="00EA6738"/>
    <w:rsid w:val="00EA6D22"/>
    <w:rsid w:val="00EB09DA"/>
    <w:rsid w:val="00EB596F"/>
    <w:rsid w:val="00EB6947"/>
    <w:rsid w:val="00EC3B73"/>
    <w:rsid w:val="00EC3C3F"/>
    <w:rsid w:val="00EC6131"/>
    <w:rsid w:val="00ED207B"/>
    <w:rsid w:val="00ED4035"/>
    <w:rsid w:val="00ED6E98"/>
    <w:rsid w:val="00EE3773"/>
    <w:rsid w:val="00EF1E57"/>
    <w:rsid w:val="00F01A0D"/>
    <w:rsid w:val="00F11CBA"/>
    <w:rsid w:val="00F27D42"/>
    <w:rsid w:val="00F334E4"/>
    <w:rsid w:val="00F33B0C"/>
    <w:rsid w:val="00F405CD"/>
    <w:rsid w:val="00F41938"/>
    <w:rsid w:val="00F50158"/>
    <w:rsid w:val="00F51D1A"/>
    <w:rsid w:val="00F54184"/>
    <w:rsid w:val="00F54896"/>
    <w:rsid w:val="00F55952"/>
    <w:rsid w:val="00F55D7A"/>
    <w:rsid w:val="00F5765D"/>
    <w:rsid w:val="00F63F47"/>
    <w:rsid w:val="00F64882"/>
    <w:rsid w:val="00F713A3"/>
    <w:rsid w:val="00F73732"/>
    <w:rsid w:val="00F74399"/>
    <w:rsid w:val="00F750B9"/>
    <w:rsid w:val="00F75128"/>
    <w:rsid w:val="00F809E6"/>
    <w:rsid w:val="00F832FA"/>
    <w:rsid w:val="00F9385F"/>
    <w:rsid w:val="00FA2A27"/>
    <w:rsid w:val="00FB1E7F"/>
    <w:rsid w:val="00FB26B9"/>
    <w:rsid w:val="00FB3310"/>
    <w:rsid w:val="00FC65C3"/>
    <w:rsid w:val="00FE55AC"/>
    <w:rsid w:val="00FE616B"/>
    <w:rsid w:val="00FE7109"/>
    <w:rsid w:val="00FF0BB0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758B2-022C-420F-9C0C-1F4BDCE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5ADE"/>
    <w:pPr>
      <w:keepNext/>
      <w:widowControl w:val="0"/>
      <w:tabs>
        <w:tab w:val="num" w:pos="0"/>
        <w:tab w:val="left" w:pos="2520"/>
      </w:tabs>
      <w:suppressAutoHyphens/>
      <w:overflowPunct w:val="0"/>
      <w:autoSpaceDE w:val="0"/>
      <w:textAlignment w:val="baseline"/>
      <w:outlineLvl w:val="1"/>
    </w:pPr>
    <w:rPr>
      <w:rFonts w:ascii="Arial Narrow" w:hAnsi="Arial Narrow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aliases w:val="Nagłówek strony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paragraph" w:styleId="Tekstdymka">
    <w:name w:val="Balloon Text"/>
    <w:basedOn w:val="Normalny"/>
    <w:link w:val="TekstdymkaZnak"/>
    <w:rsid w:val="00544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7E9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E540F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Pogrubienie">
    <w:name w:val="Strong"/>
    <w:qFormat/>
    <w:rsid w:val="00A2512B"/>
    <w:rPr>
      <w:b/>
      <w:bCs/>
    </w:rPr>
  </w:style>
  <w:style w:type="paragraph" w:customStyle="1" w:styleId="Tekstpodstawowy22">
    <w:name w:val="Tekst podstawowy 22"/>
    <w:basedOn w:val="Normalny"/>
    <w:rsid w:val="00A2512B"/>
    <w:pPr>
      <w:widowControl w:val="0"/>
      <w:suppressAutoHyphens/>
      <w:spacing w:after="120" w:line="480" w:lineRule="auto"/>
    </w:pPr>
    <w:rPr>
      <w:rFonts w:ascii="Nimbus Roman No9 L" w:eastAsia="Kochi Mincho" w:hAnsi="Nimbus Roman No9 L"/>
      <w:color w:val="000000"/>
      <w:szCs w:val="20"/>
      <w:lang w:val="en-US"/>
    </w:rPr>
  </w:style>
  <w:style w:type="paragraph" w:customStyle="1" w:styleId="Tekstpodstawowy23">
    <w:name w:val="Tekst podstawowy 23"/>
    <w:basedOn w:val="Normalny"/>
    <w:rsid w:val="009425D1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330C2"/>
    <w:rPr>
      <w:rFonts w:ascii="Calibri" w:eastAsia="Calibri" w:hAnsi="Calibri"/>
      <w:sz w:val="22"/>
      <w:szCs w:val="22"/>
      <w:lang w:eastAsia="en-US"/>
    </w:rPr>
  </w:style>
  <w:style w:type="paragraph" w:customStyle="1" w:styleId="StandardZnak">
    <w:name w:val="Standard Znak"/>
    <w:link w:val="StandardZnakZnak"/>
    <w:uiPriority w:val="99"/>
    <w:rsid w:val="00CF31C7"/>
    <w:pPr>
      <w:widowControl w:val="0"/>
      <w:autoSpaceDE w:val="0"/>
      <w:autoSpaceDN w:val="0"/>
      <w:ind w:left="284"/>
    </w:pPr>
    <w:rPr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CF31C7"/>
    <w:rPr>
      <w:sz w:val="24"/>
      <w:szCs w:val="24"/>
    </w:rPr>
  </w:style>
  <w:style w:type="paragraph" w:customStyle="1" w:styleId="WW-BodyText21234">
    <w:name w:val="WW-Body Text 21234"/>
    <w:basedOn w:val="Normalny"/>
    <w:rsid w:val="00CF31C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WW-BodyTextIndent31">
    <w:name w:val="WW-Body Text Indent 31"/>
    <w:basedOn w:val="Normalny"/>
    <w:rsid w:val="00CF31C7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05ADE"/>
    <w:rPr>
      <w:rFonts w:ascii="Arial Narrow" w:hAnsi="Arial Narrow"/>
      <w:b/>
      <w:i/>
      <w:sz w:val="24"/>
      <w:lang w:eastAsia="ar-SA"/>
    </w:rPr>
  </w:style>
  <w:style w:type="paragraph" w:customStyle="1" w:styleId="ust">
    <w:name w:val="ust"/>
    <w:rsid w:val="00A05ADE"/>
    <w:pPr>
      <w:spacing w:before="60" w:after="60"/>
      <w:ind w:left="426" w:hanging="284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A1AC1"/>
    <w:pPr>
      <w:spacing w:line="360" w:lineRule="auto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A1AC1"/>
    <w:rPr>
      <w:b/>
      <w:sz w:val="40"/>
    </w:rPr>
  </w:style>
  <w:style w:type="paragraph" w:customStyle="1" w:styleId="Standardowy0">
    <w:name w:val="Standardowy.+"/>
    <w:rsid w:val="009A1AC1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paragraphpunkt1">
    <w:name w:val="paragraphpunkt1"/>
    <w:rsid w:val="009A1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73E8-E744-4FC5-A685-CA88160B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29</Pages>
  <Words>10241</Words>
  <Characters>61451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71549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Zamowienia</cp:lastModifiedBy>
  <cp:revision>11</cp:revision>
  <cp:lastPrinted>2016-01-21T14:59:00Z</cp:lastPrinted>
  <dcterms:created xsi:type="dcterms:W3CDTF">2014-10-24T20:42:00Z</dcterms:created>
  <dcterms:modified xsi:type="dcterms:W3CDTF">2017-09-11T10:25:00Z</dcterms:modified>
</cp:coreProperties>
</file>