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FA030" w14:textId="7BDB7A00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03222B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03222B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03222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03222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3908A389" w14:textId="77777777" w:rsidR="0003222B" w:rsidRDefault="00CA2DBD" w:rsidP="0003222B">
      <w:pPr>
        <w:pStyle w:val="NormalnyWeb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</w:t>
      </w:r>
    </w:p>
    <w:p w14:paraId="64358F20" w14:textId="3B86AF87" w:rsidR="00CA2DBD" w:rsidRDefault="00CA2DBD" w:rsidP="0003222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48C080CE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03222B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03222B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572EC99" w14:textId="3A52B4F1" w:rsidR="00017828" w:rsidRPr="00017828" w:rsidRDefault="0016523D" w:rsidP="00017828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070D0A">
        <w:rPr>
          <w:rFonts w:asciiTheme="minorHAnsi" w:hAnsiTheme="minorHAnsi" w:cstheme="minorHAnsi"/>
          <w:szCs w:val="22"/>
        </w:rPr>
        <w:t>Przedmiotem umowy jest realizacja świadczeń zdrowotnych w SP WZOZ MSWiA w Bydgoszczy ul.</w:t>
      </w:r>
      <w:r w:rsidR="00E5660B">
        <w:rPr>
          <w:rFonts w:asciiTheme="minorHAnsi" w:hAnsiTheme="minorHAnsi" w:cstheme="minorHAnsi"/>
          <w:szCs w:val="22"/>
        </w:rPr>
        <w:t> </w:t>
      </w:r>
      <w:r w:rsidRPr="00070D0A">
        <w:rPr>
          <w:rFonts w:asciiTheme="minorHAnsi" w:hAnsiTheme="minorHAnsi" w:cstheme="minorHAnsi"/>
          <w:szCs w:val="22"/>
        </w:rPr>
        <w:t xml:space="preserve">Markwarta 4-6 ze szczególnym uwzględnieniem </w:t>
      </w:r>
      <w:r w:rsidRPr="00070D0A">
        <w:rPr>
          <w:rFonts w:asciiTheme="minorHAnsi" w:hAnsiTheme="minorHAnsi" w:cstheme="minorHAnsi"/>
        </w:rPr>
        <w:t xml:space="preserve">Oddziału </w:t>
      </w:r>
      <w:r w:rsidRPr="00070D0A">
        <w:rPr>
          <w:rFonts w:asciiTheme="minorHAnsi" w:hAnsiTheme="minorHAnsi" w:cstheme="minorHAnsi"/>
          <w:szCs w:val="22"/>
        </w:rPr>
        <w:t>Urologii, Urologii Onkologicznej i Chirurgii ogólnej z Pododdziałem Ortopedycznym</w:t>
      </w:r>
      <w:r w:rsidR="00177595">
        <w:rPr>
          <w:rFonts w:asciiTheme="minorHAnsi" w:hAnsiTheme="minorHAnsi" w:cstheme="minorHAnsi"/>
          <w:szCs w:val="22"/>
        </w:rPr>
        <w:t xml:space="preserve">, wykonywanie zabiegu pn. termolezja przezskórna lędźwiowa, </w:t>
      </w:r>
      <w:r w:rsidRPr="00070D0A">
        <w:rPr>
          <w:rFonts w:asciiTheme="minorHAnsi" w:hAnsiTheme="minorHAnsi" w:cstheme="minorHAnsi"/>
          <w:szCs w:val="22"/>
        </w:rPr>
        <w:t xml:space="preserve"> oraz konsultowanie pacjentów w zakresie </w:t>
      </w:r>
      <w:r w:rsidR="0003222B">
        <w:rPr>
          <w:rFonts w:asciiTheme="minorHAnsi" w:hAnsiTheme="minorHAnsi" w:cstheme="minorHAnsi"/>
          <w:szCs w:val="22"/>
        </w:rPr>
        <w:t>neuro</w:t>
      </w:r>
      <w:r>
        <w:rPr>
          <w:rFonts w:asciiTheme="minorHAnsi" w:hAnsiTheme="minorHAnsi" w:cstheme="minorHAnsi"/>
          <w:szCs w:val="22"/>
        </w:rPr>
        <w:t>chirurgii</w:t>
      </w:r>
      <w:r w:rsidRPr="007019C6">
        <w:rPr>
          <w:rFonts w:asciiTheme="minorHAnsi" w:hAnsiTheme="minorHAnsi" w:cstheme="minorHAnsi"/>
          <w:szCs w:val="22"/>
        </w:rPr>
        <w:t>, na warunkach określonych w niniejszej umowie.</w:t>
      </w:r>
    </w:p>
    <w:p w14:paraId="1B28DDD1" w14:textId="241D6DFF" w:rsidR="006F7CB9" w:rsidRPr="001345BF" w:rsidRDefault="006F7CB9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1345BF"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5A9D1CA6" w14:textId="77777777" w:rsidR="00C332F0" w:rsidRDefault="00C332F0" w:rsidP="001345B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5860ED30" w14:textId="77777777" w:rsidR="00C332F0" w:rsidRPr="00E40733" w:rsidRDefault="00C332F0" w:rsidP="00C332F0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19781EF6" w14:textId="6B564DEF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ustalonym harmonogramem, w dni powszednie, soboty, niedziele, święta, dni ustawowo wolne od pracy.</w:t>
      </w:r>
    </w:p>
    <w:p w14:paraId="304872A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Strony zastrzegają sobie prawo zmian uzgodnionego czasu w formie pisemnej.</w:t>
      </w:r>
    </w:p>
    <w:p w14:paraId="66631561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382A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3FC6C277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71F2061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102A0F38" w14:textId="77777777" w:rsidR="00C332F0" w:rsidRPr="009F64A6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9F64A6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389692FD" w14:textId="2854C3C8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</w:t>
      </w:r>
      <w:r w:rsidR="00E5660B"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zachowaniem należytej staranności zawodowej,</w:t>
      </w:r>
    </w:p>
    <w:p w14:paraId="0391BDDE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92DABD8" w14:textId="77777777" w:rsidR="00C332F0" w:rsidRPr="007019C6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7019C6">
        <w:rPr>
          <w:rFonts w:asciiTheme="minorHAnsi" w:hAnsiTheme="minorHAnsi" w:cstheme="minorHAnsi"/>
          <w:szCs w:val="22"/>
        </w:rPr>
        <w:t>Szkolenia lekarzy stażystów;</w:t>
      </w:r>
    </w:p>
    <w:p w14:paraId="382627CE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AD1D55E" w14:textId="77777777" w:rsidR="00C332F0" w:rsidRPr="00E40733" w:rsidRDefault="00C332F0" w:rsidP="00C332F0">
      <w:pPr>
        <w:pStyle w:val="NormalnyWeb"/>
        <w:numPr>
          <w:ilvl w:val="0"/>
          <w:numId w:val="121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EF32E38" w14:textId="77777777" w:rsidR="00C332F0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62410796" w14:textId="77777777" w:rsidR="00C332F0" w:rsidRPr="003711C3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3CCFF3F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A691A76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28DD09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33B476A4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D383949" w14:textId="77777777" w:rsidR="00C332F0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E81ED42" w14:textId="77777777" w:rsidR="00017828" w:rsidRDefault="00017828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FAA959" w14:textId="6F983DA6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23F7B9F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187656C2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EEB1BB5" w14:textId="77777777" w:rsidR="00C332F0" w:rsidRPr="005A616E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6C92B050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282EAC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7019C6">
        <w:rPr>
          <w:rFonts w:asciiTheme="minorHAnsi" w:hAnsiTheme="minorHAnsi" w:cstheme="minorHAnsi"/>
          <w:b/>
          <w:szCs w:val="22"/>
        </w:rPr>
        <w:t>§ 5</w:t>
      </w:r>
    </w:p>
    <w:p w14:paraId="66604DDA" w14:textId="74BE3645" w:rsidR="007019C6" w:rsidRPr="009F64A6" w:rsidRDefault="0003222B" w:rsidP="007019C6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9F64A6">
        <w:rPr>
          <w:rFonts w:asciiTheme="minorHAnsi" w:hAnsiTheme="minorHAnsi" w:cstheme="minorHAnsi"/>
          <w:szCs w:val="22"/>
        </w:rPr>
        <w:t>Realizacja świadczeń zdrowotnych odbywać się będzie przy zastosowaniu</w:t>
      </w:r>
      <w:r w:rsidR="007019C6" w:rsidRPr="009F64A6">
        <w:rPr>
          <w:rFonts w:asciiTheme="minorHAnsi" w:hAnsiTheme="minorHAnsi" w:cstheme="minorHAnsi"/>
          <w:szCs w:val="22"/>
        </w:rPr>
        <w:t xml:space="preserve"> sprzętu do termolezji: aparatu i</w:t>
      </w:r>
      <w:r w:rsidRPr="009F64A6">
        <w:rPr>
          <w:rFonts w:asciiTheme="minorHAnsi" w:hAnsiTheme="minorHAnsi" w:cstheme="minorHAnsi"/>
          <w:szCs w:val="22"/>
        </w:rPr>
        <w:t xml:space="preserve"> sprzętu</w:t>
      </w:r>
      <w:r w:rsidR="007019C6" w:rsidRPr="009F64A6">
        <w:rPr>
          <w:rFonts w:asciiTheme="minorHAnsi" w:hAnsiTheme="minorHAnsi" w:cstheme="minorHAnsi"/>
          <w:szCs w:val="22"/>
        </w:rPr>
        <w:t xml:space="preserve"> jednorazowego</w:t>
      </w:r>
      <w:r w:rsidRPr="009F64A6">
        <w:rPr>
          <w:rFonts w:asciiTheme="minorHAnsi" w:hAnsiTheme="minorHAnsi" w:cstheme="minorHAnsi"/>
          <w:szCs w:val="22"/>
        </w:rPr>
        <w:t xml:space="preserve"> </w:t>
      </w:r>
      <w:r w:rsidR="007019C6" w:rsidRPr="009F64A6">
        <w:rPr>
          <w:rFonts w:asciiTheme="minorHAnsi" w:hAnsiTheme="minorHAnsi" w:cstheme="minorHAnsi"/>
          <w:szCs w:val="22"/>
        </w:rPr>
        <w:t xml:space="preserve">użytku </w:t>
      </w:r>
      <w:r w:rsidR="00074C24" w:rsidRPr="009F64A6">
        <w:rPr>
          <w:rFonts w:asciiTheme="minorHAnsi" w:hAnsiTheme="minorHAnsi" w:cstheme="minorHAnsi"/>
          <w:szCs w:val="22"/>
        </w:rPr>
        <w:t xml:space="preserve">zapewnionego przez </w:t>
      </w:r>
      <w:r w:rsidRPr="009F64A6">
        <w:rPr>
          <w:rFonts w:asciiTheme="minorHAnsi" w:hAnsiTheme="minorHAnsi" w:cstheme="minorHAnsi"/>
          <w:szCs w:val="22"/>
        </w:rPr>
        <w:t>Przyjmującego zamówienie</w:t>
      </w:r>
      <w:r w:rsidR="007019C6" w:rsidRPr="009F64A6">
        <w:rPr>
          <w:rFonts w:asciiTheme="minorHAnsi" w:hAnsiTheme="minorHAnsi" w:cstheme="minorHAnsi"/>
          <w:szCs w:val="22"/>
        </w:rPr>
        <w:t>,</w:t>
      </w:r>
      <w:r w:rsidRPr="009F64A6">
        <w:rPr>
          <w:rFonts w:asciiTheme="minorHAnsi" w:hAnsiTheme="minorHAnsi" w:cstheme="minorHAnsi"/>
          <w:szCs w:val="22"/>
        </w:rPr>
        <w:t xml:space="preserve"> niezbędnego do wykonania zabiegu </w:t>
      </w:r>
      <w:r w:rsidR="007019C6" w:rsidRPr="009F64A6">
        <w:rPr>
          <w:rFonts w:asciiTheme="minorHAnsi" w:hAnsiTheme="minorHAnsi" w:cstheme="minorHAnsi"/>
          <w:szCs w:val="22"/>
        </w:rPr>
        <w:t xml:space="preserve">pn. </w:t>
      </w:r>
      <w:r w:rsidRPr="009F64A6">
        <w:rPr>
          <w:rFonts w:asciiTheme="minorHAnsi" w:hAnsiTheme="minorHAnsi" w:cstheme="minorHAnsi"/>
          <w:szCs w:val="22"/>
        </w:rPr>
        <w:t>termolezj</w:t>
      </w:r>
      <w:r w:rsidR="007019C6" w:rsidRPr="009F64A6">
        <w:rPr>
          <w:rFonts w:asciiTheme="minorHAnsi" w:hAnsiTheme="minorHAnsi" w:cstheme="minorHAnsi"/>
          <w:szCs w:val="22"/>
        </w:rPr>
        <w:t>a</w:t>
      </w:r>
      <w:r w:rsidRPr="009F64A6">
        <w:rPr>
          <w:rFonts w:asciiTheme="minorHAnsi" w:hAnsiTheme="minorHAnsi" w:cstheme="minorHAnsi"/>
          <w:szCs w:val="22"/>
        </w:rPr>
        <w:t xml:space="preserve"> przezskórn</w:t>
      </w:r>
      <w:r w:rsidR="007019C6" w:rsidRPr="009F64A6">
        <w:rPr>
          <w:rFonts w:asciiTheme="minorHAnsi" w:hAnsiTheme="minorHAnsi" w:cstheme="minorHAnsi"/>
          <w:szCs w:val="22"/>
        </w:rPr>
        <w:t>a</w:t>
      </w:r>
      <w:r w:rsidRPr="009F64A6">
        <w:rPr>
          <w:rFonts w:asciiTheme="minorHAnsi" w:hAnsiTheme="minorHAnsi" w:cstheme="minorHAnsi"/>
          <w:szCs w:val="22"/>
        </w:rPr>
        <w:t xml:space="preserve"> lędźwiow</w:t>
      </w:r>
      <w:r w:rsidR="007019C6" w:rsidRPr="009F64A6">
        <w:rPr>
          <w:rFonts w:asciiTheme="minorHAnsi" w:hAnsiTheme="minorHAnsi" w:cstheme="minorHAnsi"/>
          <w:szCs w:val="22"/>
        </w:rPr>
        <w:t>a</w:t>
      </w:r>
      <w:r w:rsidRPr="009F64A6">
        <w:rPr>
          <w:rFonts w:asciiTheme="minorHAnsi" w:hAnsiTheme="minorHAnsi" w:cstheme="minorHAnsi"/>
          <w:szCs w:val="22"/>
        </w:rPr>
        <w:t>.</w:t>
      </w:r>
    </w:p>
    <w:p w14:paraId="2CAA5F56" w14:textId="55FA5F73" w:rsidR="007019C6" w:rsidRPr="009F64A6" w:rsidRDefault="007019C6" w:rsidP="007019C6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9F64A6">
        <w:rPr>
          <w:rFonts w:asciiTheme="minorHAnsi" w:hAnsiTheme="minorHAnsi" w:cstheme="minorHAnsi"/>
          <w:szCs w:val="22"/>
        </w:rPr>
        <w:t xml:space="preserve">Realizacja świadczeń zdrowotnych przez Przyjmującego zamówienie odbywać się będzie przy zastosowaniu </w:t>
      </w:r>
      <w:r w:rsidR="000872C9" w:rsidRPr="009F64A6">
        <w:rPr>
          <w:rFonts w:asciiTheme="minorHAnsi" w:hAnsiTheme="minorHAnsi" w:cstheme="minorHAnsi"/>
          <w:szCs w:val="22"/>
        </w:rPr>
        <w:t>pozostałych</w:t>
      </w:r>
      <w:r w:rsidRPr="009F64A6">
        <w:rPr>
          <w:rFonts w:asciiTheme="minorHAnsi" w:hAnsiTheme="minorHAnsi" w:cstheme="minorHAnsi"/>
          <w:szCs w:val="22"/>
        </w:rPr>
        <w:t xml:space="preserve"> środków medycznych</w:t>
      </w:r>
      <w:r w:rsidR="000872C9" w:rsidRPr="009F64A6">
        <w:rPr>
          <w:rFonts w:asciiTheme="minorHAnsi" w:hAnsiTheme="minorHAnsi" w:cstheme="minorHAnsi"/>
          <w:szCs w:val="22"/>
        </w:rPr>
        <w:t xml:space="preserve"> (nie określonych w pkt. 1)</w:t>
      </w:r>
      <w:r w:rsidRPr="009F64A6">
        <w:rPr>
          <w:rFonts w:asciiTheme="minorHAnsi" w:hAnsiTheme="minorHAnsi" w:cstheme="minorHAnsi"/>
          <w:szCs w:val="22"/>
        </w:rPr>
        <w:t xml:space="preserve"> Udzielającego zamówienie i udostępnianych Przyjmującemu zamówienie.</w:t>
      </w:r>
    </w:p>
    <w:p w14:paraId="6A7A249D" w14:textId="41868FEF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przy korzystaniu ze sprzętu i aparatury, o którym mowa w ust. </w:t>
      </w:r>
      <w:r w:rsidR="007019C6">
        <w:rPr>
          <w:rFonts w:asciiTheme="minorHAnsi" w:hAnsiTheme="minorHAnsi" w:cstheme="minorHAnsi"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ADB7B04" w14:textId="77777777" w:rsidR="00C332F0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10B3C72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1A9BC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2D7349A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074C24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509E155" w14:textId="77777777" w:rsidR="00C332F0" w:rsidRPr="00E40733" w:rsidRDefault="00C332F0" w:rsidP="00C332F0">
      <w:pPr>
        <w:pStyle w:val="NormalnyWeb"/>
        <w:rPr>
          <w:rFonts w:asciiTheme="minorHAnsi" w:hAnsiTheme="minorHAnsi" w:cstheme="minorHAnsi"/>
          <w:szCs w:val="22"/>
        </w:rPr>
      </w:pPr>
    </w:p>
    <w:p w14:paraId="2E76ECF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36C939F" w14:textId="77777777" w:rsidR="00C332F0" w:rsidRPr="00EE0685" w:rsidRDefault="00C332F0" w:rsidP="00C332F0">
      <w:pPr>
        <w:pStyle w:val="NormalnyWeb"/>
        <w:numPr>
          <w:ilvl w:val="0"/>
          <w:numId w:val="13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17680BD6" w14:textId="77777777" w:rsidR="00C332F0" w:rsidRPr="0001526D" w:rsidRDefault="00C332F0" w:rsidP="00C332F0">
      <w:pPr>
        <w:pStyle w:val="NormalnyWeb"/>
        <w:numPr>
          <w:ilvl w:val="0"/>
          <w:numId w:val="133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D9AD8C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87A0696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4C5B4AE2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554A84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BC78B85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31405937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CAB5C0A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F6A2EF" w14:textId="77777777" w:rsidR="00C332F0" w:rsidRPr="006B749E" w:rsidRDefault="00C332F0" w:rsidP="00C332F0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24D5604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28DA3E49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794317D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6B3B6060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744CCE8" w14:textId="77777777" w:rsidR="00017828" w:rsidRDefault="00017828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DD99EF" w14:textId="1977E2CF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1C69C036" w14:textId="178E9A6A" w:rsidR="0016523D" w:rsidRPr="009F64A6" w:rsidRDefault="00C332F0" w:rsidP="009F64A6">
      <w:pPr>
        <w:numPr>
          <w:ilvl w:val="0"/>
          <w:numId w:val="141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955C19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</w:t>
      </w:r>
      <w:r w:rsidR="00955C19" w:rsidRPr="009F64A6">
        <w:rPr>
          <w:rFonts w:asciiTheme="minorHAnsi" w:hAnsiTheme="minorHAnsi" w:cstheme="minorHAnsi"/>
          <w:szCs w:val="22"/>
        </w:rPr>
        <w:t>rozliczeniowy – miesiąc, Przyjmującemu zamówienie należność stanowiącą sumę iloczynów</w:t>
      </w:r>
      <w:r w:rsidR="009F64A6">
        <w:rPr>
          <w:rFonts w:asciiTheme="minorHAnsi" w:hAnsiTheme="minorHAnsi" w:cstheme="minorHAnsi"/>
          <w:szCs w:val="22"/>
        </w:rPr>
        <w:t xml:space="preserve"> </w:t>
      </w:r>
      <w:r w:rsidR="0016523D" w:rsidRPr="009F64A6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 w:rsidR="0016523D" w:rsidRPr="009F64A6">
        <w:rPr>
          <w:rFonts w:asciiTheme="minorHAnsi" w:hAnsiTheme="minorHAnsi" w:cstheme="minorHAnsi"/>
          <w:b/>
        </w:rPr>
        <w:t xml:space="preserve">……………….. zł za 1 </w:t>
      </w:r>
      <w:r w:rsidR="0003222B" w:rsidRPr="009F64A6">
        <w:rPr>
          <w:rFonts w:asciiTheme="minorHAnsi" w:hAnsiTheme="minorHAnsi" w:cstheme="minorHAnsi"/>
          <w:b/>
          <w:szCs w:val="22"/>
        </w:rPr>
        <w:t xml:space="preserve">brutto za 1 procedurę </w:t>
      </w:r>
      <w:r w:rsidR="000872C9" w:rsidRPr="009F64A6">
        <w:rPr>
          <w:rFonts w:asciiTheme="minorHAnsi" w:hAnsiTheme="minorHAnsi" w:cstheme="minorHAnsi"/>
          <w:b/>
          <w:szCs w:val="22"/>
        </w:rPr>
        <w:t xml:space="preserve">pn. </w:t>
      </w:r>
      <w:r w:rsidR="0003222B" w:rsidRPr="009F64A6">
        <w:rPr>
          <w:rFonts w:asciiTheme="minorHAnsi" w:hAnsiTheme="minorHAnsi" w:cstheme="minorHAnsi"/>
          <w:b/>
          <w:szCs w:val="22"/>
        </w:rPr>
        <w:t>termolezja przezskórna lędźwiowa</w:t>
      </w:r>
      <w:r w:rsidR="009F64A6" w:rsidRPr="009F64A6">
        <w:rPr>
          <w:rFonts w:asciiTheme="minorHAnsi" w:hAnsiTheme="minorHAnsi" w:cstheme="minorHAnsi"/>
          <w:b/>
          <w:szCs w:val="22"/>
        </w:rPr>
        <w:t xml:space="preserve"> (bez udziału anestezjologa)</w:t>
      </w:r>
      <w:r w:rsidR="0016523D" w:rsidRPr="009F64A6">
        <w:rPr>
          <w:rFonts w:asciiTheme="minorHAnsi" w:hAnsiTheme="minorHAnsi" w:cstheme="minorHAnsi"/>
        </w:rPr>
        <w:t xml:space="preserve">. </w:t>
      </w:r>
    </w:p>
    <w:p w14:paraId="7B585436" w14:textId="77777777" w:rsidR="00C332F0" w:rsidRPr="00C511E6" w:rsidRDefault="00C332F0" w:rsidP="00C332F0">
      <w:pPr>
        <w:pStyle w:val="Akapitzlist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06A395E7" w14:textId="77777777" w:rsidR="00C332F0" w:rsidRPr="00E40733" w:rsidRDefault="00C332F0" w:rsidP="00C332F0">
      <w:pPr>
        <w:pStyle w:val="NormalnyWeb"/>
        <w:numPr>
          <w:ilvl w:val="1"/>
          <w:numId w:val="13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CBA832D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A474165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0AA496B0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Udzielającemu Zamówienie przysługuje prawo kontroli w zakresie czasu wykonywania świadczeń określonych w punkcie 1.</w:t>
      </w:r>
    </w:p>
    <w:p w14:paraId="67358CFE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C6EC8D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111A938E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439B66B5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BC00977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13800A8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C7E127B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3B97F6A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DB21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07060542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BC31354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5C984C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EF70170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4FEDBF1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0484D25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C45ECE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875E0EB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5D42A0A3" w14:textId="77777777" w:rsidR="00C332F0" w:rsidRPr="00E40733" w:rsidRDefault="00C332F0" w:rsidP="00C332F0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6019846D" w14:textId="77777777" w:rsidR="00C332F0" w:rsidRPr="00E40733" w:rsidRDefault="00C332F0" w:rsidP="00C332F0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4DFA2310" w14:textId="77777777" w:rsidR="00C332F0" w:rsidRPr="00E40733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101FF202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93FE5C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C91DBC6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2A9184A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5C15B529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7D3BD7C" w14:textId="77777777" w:rsidR="00C332F0" w:rsidRPr="005050F4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11924DA" w14:textId="77777777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CA77AC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1D7431" w14:textId="00B3E602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1409BE">
        <w:rPr>
          <w:rFonts w:asciiTheme="minorHAnsi" w:hAnsiTheme="minorHAnsi" w:cstheme="minorHAnsi"/>
          <w:b/>
          <w:szCs w:val="22"/>
        </w:rPr>
        <w:t>……………..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E40733">
        <w:rPr>
          <w:rFonts w:asciiTheme="minorHAnsi" w:hAnsiTheme="minorHAnsi" w:cstheme="minorHAnsi"/>
          <w:b/>
          <w:szCs w:val="22"/>
        </w:rPr>
        <w:t xml:space="preserve">r. do </w:t>
      </w:r>
      <w:r w:rsidR="001409BE">
        <w:rPr>
          <w:rFonts w:asciiTheme="minorHAnsi" w:hAnsiTheme="minorHAnsi" w:cstheme="minorHAnsi"/>
          <w:b/>
          <w:szCs w:val="22"/>
        </w:rPr>
        <w:t>…………………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24FF3E1D" w14:textId="77777777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EFEAEDB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B86FCF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4A3A836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Każda zmiana warunków umowy wymaga zachowania formy pisemnej w postaci aneksu pod rygorem nieważności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5578EB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F3071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786444F6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9B68D60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B5A6708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462F5880" w14:textId="77777777" w:rsidR="00C332F0" w:rsidRPr="00E40733" w:rsidRDefault="00C332F0" w:rsidP="00C332F0">
      <w:pPr>
        <w:pStyle w:val="NormalnyWeb"/>
        <w:numPr>
          <w:ilvl w:val="0"/>
          <w:numId w:val="13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16301FD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E50186E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11C625C8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79A419D5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77FF8B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375538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7125415" w14:textId="77777777" w:rsidR="00C332F0" w:rsidRPr="00E40733" w:rsidRDefault="00C332F0" w:rsidP="00C332F0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5309527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3D6C5D3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16FDC2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B5DE6B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7C67C6F3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448506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40C666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18</w:t>
      </w:r>
    </w:p>
    <w:p w14:paraId="31080821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C2CA1FF" w14:textId="77777777" w:rsidR="00C332F0" w:rsidRPr="00E40733" w:rsidRDefault="00C332F0" w:rsidP="00C332F0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74F7C77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F66D059" w14:textId="04AD72F5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bCs/>
          <w:szCs w:val="22"/>
        </w:rPr>
        <w:t>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653CE8E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2810D4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41A566D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09F5BC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90AA32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4DE3641" w14:textId="03E52532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t.j.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5BD4194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2DAA57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909A210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19B1AB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65C2B8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8FEC67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11096B4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4723833" w14:textId="77777777" w:rsidR="00C332F0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CE3014D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BB5C742" w14:textId="77777777" w:rsidR="00C332F0" w:rsidRPr="00E40733" w:rsidRDefault="00C332F0" w:rsidP="00C332F0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98616D5"/>
    <w:multiLevelType w:val="multilevel"/>
    <w:tmpl w:val="DF7E94C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2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2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69716EEF"/>
    <w:multiLevelType w:val="hybridMultilevel"/>
    <w:tmpl w:val="20EC3F98"/>
    <w:lvl w:ilvl="0" w:tplc="52502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15934">
    <w:abstractNumId w:val="79"/>
  </w:num>
  <w:num w:numId="2" w16cid:durableId="2124180029">
    <w:abstractNumId w:val="81"/>
  </w:num>
  <w:num w:numId="3" w16cid:durableId="1421173763">
    <w:abstractNumId w:val="121"/>
  </w:num>
  <w:num w:numId="4" w16cid:durableId="52311915">
    <w:abstractNumId w:val="128"/>
  </w:num>
  <w:num w:numId="5" w16cid:durableId="1342708326">
    <w:abstractNumId w:val="141"/>
  </w:num>
  <w:num w:numId="6" w16cid:durableId="952978297">
    <w:abstractNumId w:val="66"/>
  </w:num>
  <w:num w:numId="7" w16cid:durableId="646905938">
    <w:abstractNumId w:val="42"/>
  </w:num>
  <w:num w:numId="8" w16cid:durableId="177743422">
    <w:abstractNumId w:val="168"/>
  </w:num>
  <w:num w:numId="9" w16cid:durableId="882450793">
    <w:abstractNumId w:val="123"/>
  </w:num>
  <w:num w:numId="10" w16cid:durableId="436562733">
    <w:abstractNumId w:val="52"/>
  </w:num>
  <w:num w:numId="11" w16cid:durableId="337856419">
    <w:abstractNumId w:val="142"/>
  </w:num>
  <w:num w:numId="12" w16cid:durableId="1914462293">
    <w:abstractNumId w:val="30"/>
  </w:num>
  <w:num w:numId="13" w16cid:durableId="253124363">
    <w:abstractNumId w:val="135"/>
  </w:num>
  <w:num w:numId="14" w16cid:durableId="111094306">
    <w:abstractNumId w:val="88"/>
  </w:num>
  <w:num w:numId="15" w16cid:durableId="811563616">
    <w:abstractNumId w:val="132"/>
  </w:num>
  <w:num w:numId="16" w16cid:durableId="3215434">
    <w:abstractNumId w:val="92"/>
  </w:num>
  <w:num w:numId="17" w16cid:durableId="663700116">
    <w:abstractNumId w:val="101"/>
  </w:num>
  <w:num w:numId="18" w16cid:durableId="171531497">
    <w:abstractNumId w:val="61"/>
  </w:num>
  <w:num w:numId="19" w16cid:durableId="243153613">
    <w:abstractNumId w:val="158"/>
  </w:num>
  <w:num w:numId="20" w16cid:durableId="1100369470">
    <w:abstractNumId w:val="45"/>
  </w:num>
  <w:num w:numId="21" w16cid:durableId="1781221499">
    <w:abstractNumId w:val="160"/>
  </w:num>
  <w:num w:numId="22" w16cid:durableId="321390441">
    <w:abstractNumId w:val="110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89"/>
  </w:num>
  <w:num w:numId="27" w16cid:durableId="1071580906">
    <w:abstractNumId w:val="103"/>
  </w:num>
  <w:num w:numId="28" w16cid:durableId="1098597254">
    <w:abstractNumId w:val="145"/>
  </w:num>
  <w:num w:numId="29" w16cid:durableId="1492211228">
    <w:abstractNumId w:val="80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7"/>
  </w:num>
  <w:num w:numId="33" w16cid:durableId="1761556960">
    <w:abstractNumId w:val="90"/>
  </w:num>
  <w:num w:numId="34" w16cid:durableId="424545584">
    <w:abstractNumId w:val="76"/>
  </w:num>
  <w:num w:numId="35" w16cid:durableId="1737556474">
    <w:abstractNumId w:val="84"/>
  </w:num>
  <w:num w:numId="36" w16cid:durableId="645090625">
    <w:abstractNumId w:val="49"/>
  </w:num>
  <w:num w:numId="37" w16cid:durableId="121504059">
    <w:abstractNumId w:val="162"/>
  </w:num>
  <w:num w:numId="38" w16cid:durableId="1867017068">
    <w:abstractNumId w:val="51"/>
  </w:num>
  <w:num w:numId="39" w16cid:durableId="1133909903">
    <w:abstractNumId w:val="87"/>
  </w:num>
  <w:num w:numId="40" w16cid:durableId="237715043">
    <w:abstractNumId w:val="91"/>
  </w:num>
  <w:num w:numId="41" w16cid:durableId="1063721425">
    <w:abstractNumId w:val="164"/>
  </w:num>
  <w:num w:numId="42" w16cid:durableId="1352301759">
    <w:abstractNumId w:val="48"/>
  </w:num>
  <w:num w:numId="43" w16cid:durableId="2103797996">
    <w:abstractNumId w:val="106"/>
  </w:num>
  <w:num w:numId="44" w16cid:durableId="1360231315">
    <w:abstractNumId w:val="31"/>
  </w:num>
  <w:num w:numId="45" w16cid:durableId="43992559">
    <w:abstractNumId w:val="47"/>
  </w:num>
  <w:num w:numId="46" w16cid:durableId="1045715433">
    <w:abstractNumId w:val="114"/>
  </w:num>
  <w:num w:numId="47" w16cid:durableId="1335494732">
    <w:abstractNumId w:val="148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3"/>
  </w:num>
  <w:num w:numId="51" w16cid:durableId="113984814">
    <w:abstractNumId w:val="169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8"/>
  </w:num>
  <w:num w:numId="55" w16cid:durableId="2078815538">
    <w:abstractNumId w:val="113"/>
  </w:num>
  <w:num w:numId="56" w16cid:durableId="1588074530">
    <w:abstractNumId w:val="54"/>
  </w:num>
  <w:num w:numId="57" w16cid:durableId="317416377">
    <w:abstractNumId w:val="167"/>
  </w:num>
  <w:num w:numId="58" w16cid:durableId="1835225247">
    <w:abstractNumId w:val="172"/>
  </w:num>
  <w:num w:numId="59" w16cid:durableId="95832934">
    <w:abstractNumId w:val="53"/>
  </w:num>
  <w:num w:numId="60" w16cid:durableId="1591695641">
    <w:abstractNumId w:val="122"/>
  </w:num>
  <w:num w:numId="61" w16cid:durableId="1488016230">
    <w:abstractNumId w:val="56"/>
  </w:num>
  <w:num w:numId="62" w16cid:durableId="914436452">
    <w:abstractNumId w:val="74"/>
  </w:num>
  <w:num w:numId="63" w16cid:durableId="1929999513">
    <w:abstractNumId w:val="133"/>
  </w:num>
  <w:num w:numId="64" w16cid:durableId="2114547423">
    <w:abstractNumId w:val="102"/>
  </w:num>
  <w:num w:numId="65" w16cid:durableId="1493835239">
    <w:abstractNumId w:val="118"/>
  </w:num>
  <w:num w:numId="66" w16cid:durableId="1275821769">
    <w:abstractNumId w:val="93"/>
  </w:num>
  <w:num w:numId="67" w16cid:durableId="321929722">
    <w:abstractNumId w:val="161"/>
  </w:num>
  <w:num w:numId="68" w16cid:durableId="1235164860">
    <w:abstractNumId w:val="163"/>
  </w:num>
  <w:num w:numId="69" w16cid:durableId="1060176040">
    <w:abstractNumId w:val="105"/>
  </w:num>
  <w:num w:numId="70" w16cid:durableId="970358275">
    <w:abstractNumId w:val="170"/>
  </w:num>
  <w:num w:numId="71" w16cid:durableId="1163735658">
    <w:abstractNumId w:val="119"/>
  </w:num>
  <w:num w:numId="72" w16cid:durableId="2077705579">
    <w:abstractNumId w:val="166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1"/>
  </w:num>
  <w:num w:numId="76" w16cid:durableId="942958400">
    <w:abstractNumId w:val="78"/>
  </w:num>
  <w:num w:numId="77" w16cid:durableId="605773263">
    <w:abstractNumId w:val="130"/>
  </w:num>
  <w:num w:numId="78" w16cid:durableId="1408113946">
    <w:abstractNumId w:val="165"/>
  </w:num>
  <w:num w:numId="79" w16cid:durableId="240064984">
    <w:abstractNumId w:val="176"/>
  </w:num>
  <w:num w:numId="80" w16cid:durableId="959654514">
    <w:abstractNumId w:val="159"/>
  </w:num>
  <w:num w:numId="81" w16cid:durableId="1856186721">
    <w:abstractNumId w:val="153"/>
  </w:num>
  <w:num w:numId="82" w16cid:durableId="255942793">
    <w:abstractNumId w:val="73"/>
  </w:num>
  <w:num w:numId="83" w16cid:durableId="126633771">
    <w:abstractNumId w:val="143"/>
  </w:num>
  <w:num w:numId="84" w16cid:durableId="484246405">
    <w:abstractNumId w:val="125"/>
  </w:num>
  <w:num w:numId="85" w16cid:durableId="352269020">
    <w:abstractNumId w:val="147"/>
  </w:num>
  <w:num w:numId="86" w16cid:durableId="1685671112">
    <w:abstractNumId w:val="64"/>
  </w:num>
  <w:num w:numId="87" w16cid:durableId="1686978200">
    <w:abstractNumId w:val="82"/>
  </w:num>
  <w:num w:numId="88" w16cid:durableId="194314377">
    <w:abstractNumId w:val="75"/>
  </w:num>
  <w:num w:numId="89" w16cid:durableId="691960753">
    <w:abstractNumId w:val="116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44"/>
  </w:num>
  <w:num w:numId="93" w16cid:durableId="1094856637">
    <w:abstractNumId w:val="154"/>
  </w:num>
  <w:num w:numId="94" w16cid:durableId="435489019">
    <w:abstractNumId w:val="129"/>
  </w:num>
  <w:num w:numId="95" w16cid:durableId="1810249244">
    <w:abstractNumId w:val="104"/>
  </w:num>
  <w:num w:numId="96" w16cid:durableId="751244554">
    <w:abstractNumId w:val="83"/>
  </w:num>
  <w:num w:numId="97" w16cid:durableId="1235237498">
    <w:abstractNumId w:val="32"/>
  </w:num>
  <w:num w:numId="98" w16cid:durableId="229196911">
    <w:abstractNumId w:val="175"/>
  </w:num>
  <w:num w:numId="99" w16cid:durableId="1176654426">
    <w:abstractNumId w:val="77"/>
  </w:num>
  <w:num w:numId="100" w16cid:durableId="2057928170">
    <w:abstractNumId w:val="50"/>
  </w:num>
  <w:num w:numId="101" w16cid:durableId="378286008">
    <w:abstractNumId w:val="85"/>
  </w:num>
  <w:num w:numId="102" w16cid:durableId="767383467">
    <w:abstractNumId w:val="46"/>
  </w:num>
  <w:num w:numId="103" w16cid:durableId="172573103">
    <w:abstractNumId w:val="112"/>
  </w:num>
  <w:num w:numId="104" w16cid:durableId="2141796465">
    <w:abstractNumId w:val="34"/>
  </w:num>
  <w:num w:numId="105" w16cid:durableId="920141597">
    <w:abstractNumId w:val="99"/>
  </w:num>
  <w:num w:numId="106" w16cid:durableId="1059015139">
    <w:abstractNumId w:val="44"/>
  </w:num>
  <w:num w:numId="107" w16cid:durableId="138500199">
    <w:abstractNumId w:val="156"/>
  </w:num>
  <w:num w:numId="108" w16cid:durableId="159388392">
    <w:abstractNumId w:val="120"/>
  </w:num>
  <w:num w:numId="109" w16cid:durableId="1426804834">
    <w:abstractNumId w:val="115"/>
  </w:num>
  <w:num w:numId="110" w16cid:durableId="1089083917">
    <w:abstractNumId w:val="27"/>
  </w:num>
  <w:num w:numId="111" w16cid:durableId="524758899">
    <w:abstractNumId w:val="134"/>
  </w:num>
  <w:num w:numId="112" w16cid:durableId="656030783">
    <w:abstractNumId w:val="36"/>
  </w:num>
  <w:num w:numId="113" w16cid:durableId="304746579">
    <w:abstractNumId w:val="171"/>
  </w:num>
  <w:num w:numId="114" w16cid:durableId="384721688">
    <w:abstractNumId w:val="71"/>
  </w:num>
  <w:num w:numId="115" w16cid:durableId="337394219">
    <w:abstractNumId w:val="174"/>
  </w:num>
  <w:num w:numId="116" w16cid:durableId="1374959498">
    <w:abstractNumId w:val="111"/>
  </w:num>
  <w:num w:numId="117" w16cid:durableId="796145924">
    <w:abstractNumId w:val="10"/>
  </w:num>
  <w:num w:numId="118" w16cid:durableId="195315368">
    <w:abstractNumId w:val="138"/>
  </w:num>
  <w:num w:numId="119" w16cid:durableId="1937517144">
    <w:abstractNumId w:val="98"/>
  </w:num>
  <w:num w:numId="120" w16cid:durableId="1009870298">
    <w:abstractNumId w:val="151"/>
  </w:num>
  <w:num w:numId="121" w16cid:durableId="85809794">
    <w:abstractNumId w:val="149"/>
  </w:num>
  <w:num w:numId="122" w16cid:durableId="1362241724">
    <w:abstractNumId w:val="39"/>
  </w:num>
  <w:num w:numId="123" w16cid:durableId="734665007">
    <w:abstractNumId w:val="107"/>
  </w:num>
  <w:num w:numId="124" w16cid:durableId="1125735287">
    <w:abstractNumId w:val="29"/>
  </w:num>
  <w:num w:numId="125" w16cid:durableId="1570919238">
    <w:abstractNumId w:val="96"/>
  </w:num>
  <w:num w:numId="126" w16cid:durableId="550112892">
    <w:abstractNumId w:val="62"/>
  </w:num>
  <w:num w:numId="127" w16cid:durableId="1367637881">
    <w:abstractNumId w:val="95"/>
  </w:num>
  <w:num w:numId="128" w16cid:durableId="555238916">
    <w:abstractNumId w:val="109"/>
  </w:num>
  <w:num w:numId="129" w16cid:durableId="812016392">
    <w:abstractNumId w:val="55"/>
  </w:num>
  <w:num w:numId="130" w16cid:durableId="2103338399">
    <w:abstractNumId w:val="94"/>
  </w:num>
  <w:num w:numId="131" w16cid:durableId="1245384312">
    <w:abstractNumId w:val="40"/>
  </w:num>
  <w:num w:numId="132" w16cid:durableId="31154573">
    <w:abstractNumId w:val="33"/>
  </w:num>
  <w:num w:numId="133" w16cid:durableId="301421759">
    <w:abstractNumId w:val="178"/>
  </w:num>
  <w:num w:numId="134" w16cid:durableId="379206360">
    <w:abstractNumId w:val="136"/>
  </w:num>
  <w:num w:numId="135" w16cid:durableId="1973630506">
    <w:abstractNumId w:val="63"/>
  </w:num>
  <w:num w:numId="136" w16cid:durableId="675183535">
    <w:abstractNumId w:val="126"/>
  </w:num>
  <w:num w:numId="137" w16cid:durableId="449587353">
    <w:abstractNumId w:val="97"/>
  </w:num>
  <w:num w:numId="138" w16cid:durableId="665665765">
    <w:abstractNumId w:val="155"/>
  </w:num>
  <w:num w:numId="139" w16cid:durableId="231277061">
    <w:abstractNumId w:val="152"/>
  </w:num>
  <w:num w:numId="140" w16cid:durableId="1014377371">
    <w:abstractNumId w:val="86"/>
  </w:num>
  <w:num w:numId="141" w16cid:durableId="659963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852960625">
    <w:abstractNumId w:val="140"/>
  </w:num>
  <w:num w:numId="143" w16cid:durableId="385883885">
    <w:abstractNumId w:val="13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17828"/>
    <w:rsid w:val="00022906"/>
    <w:rsid w:val="000231C2"/>
    <w:rsid w:val="0003222B"/>
    <w:rsid w:val="00034794"/>
    <w:rsid w:val="00053FD9"/>
    <w:rsid w:val="0006171A"/>
    <w:rsid w:val="0006334C"/>
    <w:rsid w:val="00074C24"/>
    <w:rsid w:val="00082779"/>
    <w:rsid w:val="00084F13"/>
    <w:rsid w:val="000872C9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345BF"/>
    <w:rsid w:val="001409BE"/>
    <w:rsid w:val="0015320A"/>
    <w:rsid w:val="001634AF"/>
    <w:rsid w:val="0016523D"/>
    <w:rsid w:val="0017304C"/>
    <w:rsid w:val="00175E29"/>
    <w:rsid w:val="00177595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4F1336"/>
    <w:rsid w:val="00502C32"/>
    <w:rsid w:val="00506F29"/>
    <w:rsid w:val="00544BD8"/>
    <w:rsid w:val="00555CB5"/>
    <w:rsid w:val="00571114"/>
    <w:rsid w:val="00582D6C"/>
    <w:rsid w:val="00586922"/>
    <w:rsid w:val="00594893"/>
    <w:rsid w:val="005B3D5E"/>
    <w:rsid w:val="00612DD3"/>
    <w:rsid w:val="00617D31"/>
    <w:rsid w:val="0062031D"/>
    <w:rsid w:val="00623BE1"/>
    <w:rsid w:val="00637E65"/>
    <w:rsid w:val="00660326"/>
    <w:rsid w:val="00675871"/>
    <w:rsid w:val="006A5AAF"/>
    <w:rsid w:val="006B2584"/>
    <w:rsid w:val="006B2B1E"/>
    <w:rsid w:val="006C5DBA"/>
    <w:rsid w:val="006F7CB9"/>
    <w:rsid w:val="007019C6"/>
    <w:rsid w:val="0070322A"/>
    <w:rsid w:val="00703960"/>
    <w:rsid w:val="00712C1F"/>
    <w:rsid w:val="007154DE"/>
    <w:rsid w:val="00725243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227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676E"/>
    <w:rsid w:val="008F77B6"/>
    <w:rsid w:val="00900A5D"/>
    <w:rsid w:val="00902381"/>
    <w:rsid w:val="00920BD5"/>
    <w:rsid w:val="00955C19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9F64A6"/>
    <w:rsid w:val="00A0075F"/>
    <w:rsid w:val="00A20AE5"/>
    <w:rsid w:val="00A23F56"/>
    <w:rsid w:val="00A32F17"/>
    <w:rsid w:val="00A42EC2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332F0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28E3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5660B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2374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11</cp:revision>
  <cp:lastPrinted>2024-04-16T07:42:00Z</cp:lastPrinted>
  <dcterms:created xsi:type="dcterms:W3CDTF">2023-11-04T01:24:00Z</dcterms:created>
  <dcterms:modified xsi:type="dcterms:W3CDTF">2024-04-16T08:36:00Z</dcterms:modified>
</cp:coreProperties>
</file>